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62D7" w14:textId="4933B21B" w:rsidR="00F32965" w:rsidRPr="003F3F40" w:rsidRDefault="00370CED" w:rsidP="003C4337">
      <w:pPr>
        <w:spacing w:after="0" w:line="360" w:lineRule="auto"/>
        <w:ind w:firstLine="567"/>
        <w:jc w:val="right"/>
        <w:rPr>
          <w:rFonts w:ascii="GHEA Mariam" w:eastAsia="Calibri" w:hAnsi="GHEA Mariam" w:cs="Times New Roman"/>
          <w:sz w:val="24"/>
          <w:szCs w:val="24"/>
        </w:rPr>
      </w:pPr>
      <w:bookmarkStart w:id="0" w:name="_Hlk184649240"/>
      <w:r w:rsidRPr="003F3F40">
        <w:rPr>
          <w:rFonts w:ascii="GHEA Mariam" w:eastAsia="Calibri" w:hAnsi="GHEA Mariam" w:cs="Sylfaen"/>
          <w:bCs/>
          <w:sz w:val="24"/>
          <w:szCs w:val="24"/>
          <w:lang w:val="hy-AM"/>
        </w:rPr>
        <w:t>Ե</w:t>
      </w:r>
      <w:r w:rsidR="00F32965" w:rsidRPr="003F3F40">
        <w:rPr>
          <w:rFonts w:ascii="GHEA Mariam" w:eastAsia="Calibri" w:hAnsi="GHEA Mariam" w:cs="Sylfaen"/>
          <w:bCs/>
          <w:sz w:val="24"/>
          <w:szCs w:val="24"/>
          <w:lang w:val="hy-AM"/>
        </w:rPr>
        <w:t>Դ</w:t>
      </w:r>
      <w:r w:rsidRPr="003F3F40">
        <w:rPr>
          <w:rFonts w:ascii="GHEA Mariam" w:eastAsia="Calibri" w:hAnsi="GHEA Mariam" w:cs="Sylfaen"/>
          <w:bCs/>
          <w:sz w:val="24"/>
          <w:szCs w:val="24"/>
          <w:lang w:val="hy-AM"/>
        </w:rPr>
        <w:t>1</w:t>
      </w:r>
      <w:r w:rsidR="00F32965" w:rsidRPr="003F3F40">
        <w:rPr>
          <w:rFonts w:ascii="GHEA Mariam" w:eastAsia="Calibri" w:hAnsi="GHEA Mariam" w:cs="Sylfaen"/>
          <w:bCs/>
          <w:sz w:val="24"/>
          <w:szCs w:val="24"/>
          <w:lang w:val="hy-AM"/>
        </w:rPr>
        <w:t>/</w:t>
      </w:r>
      <w:r w:rsidRPr="003F3F40">
        <w:rPr>
          <w:rFonts w:ascii="GHEA Mariam" w:eastAsia="Calibri" w:hAnsi="GHEA Mariam" w:cs="Sylfaen"/>
          <w:bCs/>
          <w:sz w:val="24"/>
          <w:szCs w:val="24"/>
          <w:lang w:val="hy-AM"/>
        </w:rPr>
        <w:t>1634</w:t>
      </w:r>
      <w:r w:rsidR="00F32965" w:rsidRPr="003F3F40">
        <w:rPr>
          <w:rFonts w:ascii="GHEA Mariam" w:eastAsia="Calibri" w:hAnsi="GHEA Mariam" w:cs="Sylfaen"/>
          <w:bCs/>
          <w:sz w:val="24"/>
          <w:szCs w:val="24"/>
          <w:lang w:val="hy-AM"/>
        </w:rPr>
        <w:t>/01/2</w:t>
      </w:r>
      <w:r w:rsidRPr="003F3F40">
        <w:rPr>
          <w:rFonts w:ascii="GHEA Mariam" w:eastAsia="Calibri" w:hAnsi="GHEA Mariam" w:cs="Sylfaen"/>
          <w:bCs/>
          <w:sz w:val="24"/>
          <w:szCs w:val="24"/>
          <w:lang w:val="hy-AM"/>
        </w:rPr>
        <w:t>3</w:t>
      </w:r>
    </w:p>
    <w:p w14:paraId="4DE7D741" w14:textId="5F44A32A" w:rsidR="00F32965" w:rsidRPr="003F3F40" w:rsidRDefault="00465BA8" w:rsidP="003C4337">
      <w:pPr>
        <w:spacing w:after="0" w:line="360" w:lineRule="auto"/>
        <w:ind w:firstLine="567"/>
        <w:rPr>
          <w:rFonts w:ascii="GHEA Mariam" w:eastAsia="Calibri" w:hAnsi="GHEA Mariam" w:cs="Times New Roman"/>
          <w:sz w:val="24"/>
          <w:szCs w:val="24"/>
        </w:rPr>
      </w:pPr>
      <w:r w:rsidRPr="003F3F40">
        <w:rPr>
          <w:rFonts w:ascii="GHEA Mariam" w:eastAsia="Calibri" w:hAnsi="GHEA Mariam" w:cs="Times New Roman"/>
          <w:bCs/>
          <w:noProof/>
          <w:sz w:val="24"/>
          <w:szCs w:val="24"/>
        </w:rPr>
        <w:drawing>
          <wp:anchor distT="0" distB="0" distL="114300" distR="114300" simplePos="0" relativeHeight="251659264" behindDoc="0" locked="0" layoutInCell="1" allowOverlap="1" wp14:anchorId="2D1F27C2" wp14:editId="637BC700">
            <wp:simplePos x="0" y="0"/>
            <wp:positionH relativeFrom="column">
              <wp:posOffset>2246106</wp:posOffset>
            </wp:positionH>
            <wp:positionV relativeFrom="paragraph">
              <wp:posOffset>3616</wp:posOffset>
            </wp:positionV>
            <wp:extent cx="1276985" cy="1231900"/>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contrast="6000"/>
                    </a:blip>
                    <a:srcRect/>
                    <a:stretch>
                      <a:fillRect/>
                    </a:stretch>
                  </pic:blipFill>
                  <pic:spPr bwMode="auto">
                    <a:xfrm>
                      <a:off x="0" y="0"/>
                      <a:ext cx="1276985" cy="1231900"/>
                    </a:xfrm>
                    <a:prstGeom prst="rect">
                      <a:avLst/>
                    </a:prstGeom>
                    <a:noFill/>
                    <a:ln w="9525">
                      <a:noFill/>
                      <a:miter lim="800000"/>
                      <a:headEnd/>
                      <a:tailEnd/>
                    </a:ln>
                  </pic:spPr>
                </pic:pic>
              </a:graphicData>
            </a:graphic>
          </wp:anchor>
        </w:drawing>
      </w:r>
    </w:p>
    <w:p w14:paraId="5239A9E9" w14:textId="77777777" w:rsidR="00F32965" w:rsidRPr="003F3F40" w:rsidRDefault="00F32965" w:rsidP="003C4337">
      <w:pPr>
        <w:spacing w:after="0" w:line="360" w:lineRule="auto"/>
        <w:ind w:firstLine="567"/>
        <w:rPr>
          <w:rFonts w:ascii="GHEA Mariam" w:eastAsia="Calibri" w:hAnsi="GHEA Mariam" w:cs="Times New Roman"/>
          <w:sz w:val="24"/>
          <w:szCs w:val="24"/>
        </w:rPr>
      </w:pPr>
    </w:p>
    <w:p w14:paraId="09382C8F" w14:textId="77777777" w:rsidR="00F32965" w:rsidRPr="003F3F40" w:rsidRDefault="00F32965" w:rsidP="003C4337">
      <w:pPr>
        <w:spacing w:after="0" w:line="360" w:lineRule="auto"/>
        <w:ind w:firstLine="567"/>
        <w:rPr>
          <w:rFonts w:ascii="GHEA Mariam" w:eastAsia="Calibri" w:hAnsi="GHEA Mariam" w:cs="Times New Roman"/>
          <w:sz w:val="24"/>
          <w:szCs w:val="24"/>
        </w:rPr>
      </w:pPr>
    </w:p>
    <w:p w14:paraId="4B12266A" w14:textId="77777777" w:rsidR="00F32965" w:rsidRPr="003F3F40" w:rsidRDefault="00F32965" w:rsidP="00334DCA">
      <w:pPr>
        <w:spacing w:after="0" w:line="360" w:lineRule="auto"/>
        <w:rPr>
          <w:rFonts w:ascii="GHEA Mariam" w:eastAsia="Times New Roman" w:hAnsi="GHEA Mariam" w:cs="Times New Roman"/>
          <w:sz w:val="32"/>
          <w:szCs w:val="32"/>
          <w:lang w:eastAsia="zh-CN"/>
        </w:rPr>
      </w:pPr>
    </w:p>
    <w:p w14:paraId="1258A0C1" w14:textId="77777777" w:rsidR="00F32965" w:rsidRPr="003F3F40" w:rsidRDefault="00F32965" w:rsidP="00465BA8">
      <w:pPr>
        <w:spacing w:after="0" w:line="360" w:lineRule="auto"/>
        <w:jc w:val="center"/>
        <w:rPr>
          <w:rFonts w:ascii="GHEA Mariam" w:eastAsia="Times New Roman" w:hAnsi="GHEA Mariam" w:cs="Times New Roman"/>
          <w:sz w:val="32"/>
          <w:szCs w:val="32"/>
          <w:lang w:val="hy-AM" w:eastAsia="zh-CN"/>
        </w:rPr>
      </w:pPr>
      <w:r w:rsidRPr="003F3F40">
        <w:rPr>
          <w:rFonts w:ascii="GHEA Mariam" w:eastAsia="Times New Roman" w:hAnsi="GHEA Mariam" w:cs="Times New Roman"/>
          <w:sz w:val="32"/>
          <w:szCs w:val="32"/>
          <w:lang w:val="hy-AM" w:eastAsia="zh-CN"/>
        </w:rPr>
        <w:t>ՀԱՅԱՍՏԱՆԻ ՀԱՆՐԱՊԵՏՈՒԹՅՈՒՆ</w:t>
      </w:r>
    </w:p>
    <w:p w14:paraId="6D1BC355" w14:textId="77777777" w:rsidR="00F32965" w:rsidRPr="003F3F40" w:rsidRDefault="00F32965" w:rsidP="00465BA8">
      <w:pPr>
        <w:spacing w:after="0" w:line="360" w:lineRule="auto"/>
        <w:jc w:val="center"/>
        <w:rPr>
          <w:rFonts w:ascii="GHEA Mariam" w:eastAsia="Times New Roman" w:hAnsi="GHEA Mariam" w:cs="Times New Roman"/>
          <w:sz w:val="32"/>
          <w:szCs w:val="32"/>
          <w:lang w:val="hy-AM" w:eastAsia="zh-CN"/>
        </w:rPr>
      </w:pPr>
      <w:r w:rsidRPr="003F3F40">
        <w:rPr>
          <w:rFonts w:ascii="GHEA Mariam" w:eastAsia="Times New Roman" w:hAnsi="GHEA Mariam" w:cs="Times New Roman"/>
          <w:sz w:val="32"/>
          <w:szCs w:val="32"/>
          <w:lang w:val="hy-AM" w:eastAsia="zh-CN"/>
        </w:rPr>
        <w:t>ՎՃՌԱԲԵԿ ԴԱՏԱՐԱՆ</w:t>
      </w:r>
    </w:p>
    <w:p w14:paraId="5D218F0F" w14:textId="77777777" w:rsidR="00F32965" w:rsidRPr="003F3F40" w:rsidRDefault="00F32965" w:rsidP="00465BA8">
      <w:pPr>
        <w:spacing w:after="0" w:line="360" w:lineRule="auto"/>
        <w:jc w:val="center"/>
        <w:rPr>
          <w:rFonts w:ascii="GHEA Mariam" w:eastAsia="Times New Roman" w:hAnsi="GHEA Mariam" w:cs="Times New Roman"/>
          <w:b/>
          <w:sz w:val="32"/>
          <w:szCs w:val="32"/>
          <w:lang w:val="hy-AM" w:eastAsia="zh-CN"/>
        </w:rPr>
      </w:pPr>
      <w:r w:rsidRPr="003F3F40">
        <w:rPr>
          <w:rFonts w:ascii="GHEA Mariam" w:eastAsia="Times New Roman" w:hAnsi="GHEA Mariam" w:cs="Times New Roman"/>
          <w:b/>
          <w:sz w:val="32"/>
          <w:szCs w:val="32"/>
          <w:lang w:val="hy-AM" w:eastAsia="zh-CN"/>
        </w:rPr>
        <w:t>Ո Ր Ո Շ ՈՒ Մ</w:t>
      </w:r>
    </w:p>
    <w:p w14:paraId="6B7A23F7" w14:textId="77777777" w:rsidR="00F32965" w:rsidRPr="003F3F40" w:rsidRDefault="00F32965" w:rsidP="00465BA8">
      <w:pPr>
        <w:spacing w:after="0" w:line="360" w:lineRule="auto"/>
        <w:jc w:val="center"/>
        <w:rPr>
          <w:rFonts w:ascii="GHEA Mariam" w:eastAsia="Calibri" w:hAnsi="GHEA Mariam" w:cs="Times New Roman"/>
          <w:sz w:val="28"/>
          <w:szCs w:val="24"/>
          <w:lang w:val="hy-AM"/>
        </w:rPr>
      </w:pPr>
      <w:r w:rsidRPr="003F3F40">
        <w:rPr>
          <w:rFonts w:ascii="GHEA Mariam" w:eastAsia="Times New Roman" w:hAnsi="GHEA Mariam" w:cs="Times New Roman"/>
          <w:sz w:val="32"/>
          <w:szCs w:val="32"/>
          <w:lang w:val="hy-AM" w:eastAsia="zh-CN"/>
        </w:rPr>
        <w:t>ՀԱՅԱՍՏԱՆԻ ՀԱՆՐԱՊԵՏՈՒԹՅԱՆ</w:t>
      </w:r>
      <w:r w:rsidR="00F37247" w:rsidRPr="003F3F40">
        <w:rPr>
          <w:rFonts w:ascii="GHEA Mariam" w:eastAsia="Times New Roman" w:hAnsi="GHEA Mariam" w:cs="Times New Roman"/>
          <w:sz w:val="32"/>
          <w:szCs w:val="32"/>
          <w:lang w:val="hy-AM" w:eastAsia="zh-CN"/>
        </w:rPr>
        <w:t xml:space="preserve"> ԱՆՈՒՆԻՑ</w:t>
      </w:r>
    </w:p>
    <w:p w14:paraId="47C29BB0" w14:textId="77777777" w:rsidR="00F32965" w:rsidRPr="003F3F40" w:rsidRDefault="00F32965" w:rsidP="003C4337">
      <w:pPr>
        <w:spacing w:after="0" w:line="360" w:lineRule="auto"/>
        <w:ind w:firstLine="567"/>
        <w:rPr>
          <w:rFonts w:ascii="GHEA Mariam" w:eastAsia="Calibri" w:hAnsi="GHEA Mariam" w:cs="Times New Roman"/>
          <w:sz w:val="8"/>
          <w:szCs w:val="24"/>
          <w:lang w:val="hy-AM"/>
        </w:rPr>
      </w:pPr>
    </w:p>
    <w:p w14:paraId="0FDB8A94" w14:textId="16F4AFFC" w:rsidR="00F37247" w:rsidRPr="003F3F40" w:rsidRDefault="00370CED" w:rsidP="001A5A7C">
      <w:pPr>
        <w:spacing w:after="0" w:line="276" w:lineRule="auto"/>
        <w:ind w:left="-2" w:firstLine="567"/>
        <w:rPr>
          <w:rFonts w:ascii="GHEA Mariam" w:eastAsia="GHEA Mariam" w:hAnsi="GHEA Mariam" w:cs="GHEA Mariam"/>
          <w:sz w:val="24"/>
          <w:szCs w:val="24"/>
          <w:lang w:val="hy-AM" w:eastAsia="zh-CN"/>
        </w:rPr>
      </w:pPr>
      <w:r w:rsidRPr="003F3F40">
        <w:rPr>
          <w:rFonts w:ascii="GHEA Mariam" w:eastAsia="GHEA Mariam" w:hAnsi="GHEA Mariam" w:cs="GHEA Mariam"/>
          <w:sz w:val="24"/>
          <w:szCs w:val="24"/>
          <w:lang w:val="hy-AM" w:eastAsia="zh-CN"/>
        </w:rPr>
        <w:t>Երևան քաղաքի</w:t>
      </w:r>
      <w:r w:rsidR="00F37247" w:rsidRPr="003F3F40">
        <w:rPr>
          <w:rFonts w:ascii="GHEA Mariam" w:eastAsia="GHEA Mariam" w:hAnsi="GHEA Mariam" w:cs="GHEA Mariam"/>
          <w:sz w:val="24"/>
          <w:szCs w:val="24"/>
          <w:lang w:val="hy-AM" w:eastAsia="zh-CN"/>
        </w:rPr>
        <w:t xml:space="preserve"> առաջին ատյանի </w:t>
      </w:r>
    </w:p>
    <w:p w14:paraId="746008DC" w14:textId="5D1B8C3D" w:rsidR="00B754F3" w:rsidRPr="003F3F40" w:rsidRDefault="00F37247" w:rsidP="001A5A7C">
      <w:pPr>
        <w:spacing w:after="0" w:line="276" w:lineRule="auto"/>
        <w:ind w:left="-2" w:firstLine="567"/>
        <w:rPr>
          <w:rFonts w:ascii="GHEA Mariam" w:eastAsia="GHEA Mariam" w:hAnsi="GHEA Mariam" w:cs="GHEA Mariam"/>
          <w:sz w:val="24"/>
          <w:szCs w:val="24"/>
          <w:lang w:val="hy-AM" w:eastAsia="zh-CN"/>
        </w:rPr>
      </w:pPr>
      <w:r w:rsidRPr="003F3F40">
        <w:rPr>
          <w:rFonts w:ascii="GHEA Mariam" w:eastAsia="GHEA Mariam" w:hAnsi="GHEA Mariam" w:cs="GHEA Mariam"/>
          <w:sz w:val="24"/>
          <w:szCs w:val="24"/>
          <w:lang w:val="hy-AM" w:eastAsia="zh-CN"/>
        </w:rPr>
        <w:t>ընդհանուր իրավասության</w:t>
      </w:r>
      <w:r w:rsidR="00334DCA" w:rsidRPr="003F3F40">
        <w:rPr>
          <w:rFonts w:ascii="GHEA Mariam" w:eastAsia="GHEA Mariam" w:hAnsi="GHEA Mariam" w:cs="GHEA Mariam"/>
          <w:sz w:val="24"/>
          <w:szCs w:val="24"/>
          <w:lang w:val="hy-AM" w:eastAsia="zh-CN"/>
        </w:rPr>
        <w:t xml:space="preserve"> </w:t>
      </w:r>
      <w:r w:rsidR="001066F1">
        <w:rPr>
          <w:rFonts w:ascii="GHEA Mariam" w:eastAsia="GHEA Mariam" w:hAnsi="GHEA Mariam" w:cs="GHEA Mariam"/>
          <w:sz w:val="24"/>
          <w:szCs w:val="24"/>
          <w:lang w:val="hy-AM" w:eastAsia="zh-CN"/>
        </w:rPr>
        <w:t xml:space="preserve">քրեական </w:t>
      </w:r>
      <w:r w:rsidR="00334DCA" w:rsidRPr="003F3F40">
        <w:rPr>
          <w:rFonts w:ascii="GHEA Mariam" w:eastAsia="GHEA Mariam" w:hAnsi="GHEA Mariam" w:cs="GHEA Mariam"/>
          <w:sz w:val="24"/>
          <w:szCs w:val="24"/>
          <w:lang w:val="hy-AM" w:eastAsia="zh-CN"/>
        </w:rPr>
        <w:t>դատարան</w:t>
      </w:r>
      <w:r w:rsidRPr="003F3F40">
        <w:rPr>
          <w:rFonts w:ascii="GHEA Mariam" w:eastAsia="GHEA Mariam" w:hAnsi="GHEA Mariam" w:cs="GHEA Mariam"/>
          <w:sz w:val="24"/>
          <w:szCs w:val="24"/>
          <w:lang w:val="hy-AM" w:eastAsia="zh-CN"/>
        </w:rPr>
        <w:t>,</w:t>
      </w:r>
    </w:p>
    <w:p w14:paraId="2340C97F" w14:textId="2DE6BB5E" w:rsidR="00F37247" w:rsidRPr="003F3F40" w:rsidRDefault="00F37247" w:rsidP="001A5A7C">
      <w:pPr>
        <w:spacing w:after="0" w:line="276" w:lineRule="auto"/>
        <w:ind w:left="-2" w:firstLine="567"/>
        <w:rPr>
          <w:rFonts w:ascii="GHEA Mariam" w:eastAsia="MS Mincho" w:hAnsi="GHEA Mariam" w:cs="MS Mincho"/>
          <w:sz w:val="24"/>
          <w:szCs w:val="24"/>
          <w:lang w:val="hy-AM" w:eastAsia="zh-CN"/>
        </w:rPr>
      </w:pPr>
      <w:r w:rsidRPr="003F3F40">
        <w:rPr>
          <w:rFonts w:ascii="GHEA Mariam" w:eastAsia="GHEA Mariam" w:hAnsi="GHEA Mariam" w:cs="GHEA Mariam"/>
          <w:sz w:val="24"/>
          <w:szCs w:val="24"/>
          <w:lang w:val="hy-AM" w:eastAsia="zh-CN"/>
        </w:rPr>
        <w:t xml:space="preserve">նախագահող դատավոր՝ </w:t>
      </w:r>
      <w:r w:rsidR="00370CED" w:rsidRPr="003F3F40">
        <w:rPr>
          <w:rFonts w:ascii="GHEA Mariam" w:eastAsia="GHEA Mariam" w:hAnsi="GHEA Mariam" w:cs="GHEA Mariam"/>
          <w:sz w:val="24"/>
          <w:szCs w:val="24"/>
          <w:lang w:val="hy-AM" w:eastAsia="zh-CN"/>
        </w:rPr>
        <w:t>Ռ</w:t>
      </w:r>
      <w:r w:rsidR="00EA4B84">
        <w:rPr>
          <w:rFonts w:ascii="MS Mincho" w:eastAsia="MS Mincho" w:hAnsi="MS Mincho" w:cs="MS Mincho" w:hint="eastAsia"/>
          <w:sz w:val="24"/>
          <w:szCs w:val="24"/>
          <w:lang w:val="hy-AM" w:eastAsia="zh-CN"/>
        </w:rPr>
        <w:t>.</w:t>
      </w:r>
      <w:r w:rsidR="00370CED" w:rsidRPr="003F3F40">
        <w:rPr>
          <w:rFonts w:ascii="GHEA Mariam" w:eastAsia="MS Mincho" w:hAnsi="GHEA Mariam" w:cs="MS Mincho"/>
          <w:sz w:val="24"/>
          <w:szCs w:val="24"/>
          <w:lang w:val="hy-AM" w:eastAsia="zh-CN"/>
        </w:rPr>
        <w:t>Սմբատյան</w:t>
      </w:r>
    </w:p>
    <w:p w14:paraId="077EE46F" w14:textId="77777777" w:rsidR="00B754F3" w:rsidRPr="003F3F40" w:rsidRDefault="00B754F3" w:rsidP="001A5A7C">
      <w:pPr>
        <w:spacing w:after="0" w:line="276" w:lineRule="auto"/>
        <w:ind w:left="-2" w:firstLine="567"/>
        <w:rPr>
          <w:rFonts w:ascii="GHEA Mariam" w:eastAsia="GHEA Mariam" w:hAnsi="GHEA Mariam" w:cs="GHEA Mariam"/>
          <w:sz w:val="24"/>
          <w:szCs w:val="24"/>
          <w:lang w:val="hy-AM" w:eastAsia="zh-CN"/>
        </w:rPr>
      </w:pPr>
    </w:p>
    <w:p w14:paraId="1345EB0A" w14:textId="77777777" w:rsidR="00B20165" w:rsidRPr="003F3F40" w:rsidRDefault="00323155" w:rsidP="001A5A7C">
      <w:pPr>
        <w:spacing w:after="0" w:line="276" w:lineRule="auto"/>
        <w:ind w:left="-2" w:firstLine="567"/>
        <w:rPr>
          <w:rFonts w:ascii="GHEA Mariam" w:eastAsia="GHEA Mariam" w:hAnsi="GHEA Mariam" w:cs="GHEA Mariam"/>
          <w:sz w:val="24"/>
          <w:szCs w:val="24"/>
          <w:lang w:val="hy-AM" w:eastAsia="zh-CN"/>
        </w:rPr>
      </w:pPr>
      <w:r w:rsidRPr="003F3F40">
        <w:rPr>
          <w:rFonts w:ascii="GHEA Mariam" w:eastAsia="GHEA Mariam" w:hAnsi="GHEA Mariam" w:cs="GHEA Mariam"/>
          <w:sz w:val="24"/>
          <w:szCs w:val="24"/>
          <w:lang w:val="hy-AM" w:eastAsia="zh-CN"/>
        </w:rPr>
        <w:t>Հ</w:t>
      </w:r>
      <w:r w:rsidR="00B20165" w:rsidRPr="003F3F40">
        <w:rPr>
          <w:rFonts w:ascii="GHEA Mariam" w:eastAsia="GHEA Mariam" w:hAnsi="GHEA Mariam" w:cs="GHEA Mariam"/>
          <w:sz w:val="24"/>
          <w:szCs w:val="24"/>
          <w:lang w:val="hy-AM" w:eastAsia="zh-CN"/>
        </w:rPr>
        <w:t>այաստանի Հանրապետության</w:t>
      </w:r>
    </w:p>
    <w:p w14:paraId="2A0E1AE4" w14:textId="0A7706A0" w:rsidR="00F32965" w:rsidRPr="003F3F40" w:rsidRDefault="00F32965" w:rsidP="001A5A7C">
      <w:pPr>
        <w:spacing w:after="0" w:line="276" w:lineRule="auto"/>
        <w:ind w:left="-2" w:firstLine="567"/>
        <w:rPr>
          <w:rFonts w:ascii="GHEA Mariam" w:eastAsia="GHEA Mariam" w:hAnsi="GHEA Mariam" w:cs="GHEA Mariam"/>
          <w:sz w:val="24"/>
          <w:szCs w:val="24"/>
          <w:lang w:val="hy-AM" w:eastAsia="zh-CN"/>
        </w:rPr>
      </w:pPr>
      <w:r w:rsidRPr="003F3F40">
        <w:rPr>
          <w:rFonts w:ascii="GHEA Mariam" w:eastAsia="GHEA Mariam" w:hAnsi="GHEA Mariam" w:cs="GHEA Mariam"/>
          <w:sz w:val="24"/>
          <w:szCs w:val="24"/>
          <w:lang w:val="hy-AM" w:eastAsia="zh-CN"/>
        </w:rPr>
        <w:t xml:space="preserve">վերաքննիչ քրեական </w:t>
      </w:r>
      <w:r w:rsidR="00334DCA" w:rsidRPr="003F3F40">
        <w:rPr>
          <w:rFonts w:ascii="GHEA Mariam" w:eastAsia="GHEA Mariam" w:hAnsi="GHEA Mariam" w:cs="GHEA Mariam"/>
          <w:sz w:val="24"/>
          <w:szCs w:val="24"/>
          <w:lang w:val="hy-AM" w:eastAsia="zh-CN"/>
        </w:rPr>
        <w:t>դատարան</w:t>
      </w:r>
      <w:r w:rsidRPr="003F3F40">
        <w:rPr>
          <w:rFonts w:ascii="GHEA Mariam" w:eastAsia="GHEA Mariam" w:hAnsi="GHEA Mariam" w:cs="GHEA Mariam"/>
          <w:sz w:val="24"/>
          <w:szCs w:val="24"/>
          <w:lang w:val="hy-AM" w:eastAsia="zh-CN"/>
        </w:rPr>
        <w:t>,</w:t>
      </w:r>
    </w:p>
    <w:p w14:paraId="26BDCFE2" w14:textId="55D0B994" w:rsidR="00370CED" w:rsidRPr="003F3F40" w:rsidRDefault="00F32965" w:rsidP="001A5A7C">
      <w:pPr>
        <w:spacing w:after="0" w:line="276" w:lineRule="auto"/>
        <w:ind w:left="-2" w:firstLine="567"/>
        <w:rPr>
          <w:rFonts w:ascii="GHEA Mariam" w:eastAsia="MS Mincho" w:hAnsi="GHEA Mariam" w:cs="MS Mincho"/>
          <w:sz w:val="24"/>
          <w:szCs w:val="24"/>
          <w:lang w:val="hy-AM" w:eastAsia="zh-CN"/>
        </w:rPr>
      </w:pPr>
      <w:r w:rsidRPr="003F3F40">
        <w:rPr>
          <w:rFonts w:ascii="GHEA Mariam" w:eastAsia="GHEA Mariam" w:hAnsi="GHEA Mariam" w:cs="GHEA Mariam"/>
          <w:sz w:val="24"/>
          <w:szCs w:val="24"/>
          <w:lang w:val="hy-AM" w:eastAsia="zh-CN"/>
        </w:rPr>
        <w:t>նախագահող դատավոր`</w:t>
      </w:r>
      <w:r w:rsidR="00CD73EA" w:rsidRPr="003F3F40">
        <w:rPr>
          <w:rFonts w:ascii="GHEA Mariam" w:eastAsia="GHEA Mariam" w:hAnsi="GHEA Mariam" w:cs="GHEA Mariam"/>
          <w:sz w:val="24"/>
          <w:szCs w:val="24"/>
          <w:lang w:val="hy-AM" w:eastAsia="zh-CN"/>
        </w:rPr>
        <w:t xml:space="preserve"> </w:t>
      </w:r>
      <w:r w:rsidR="00370CED" w:rsidRPr="003F3F40">
        <w:rPr>
          <w:rFonts w:ascii="GHEA Mariam" w:eastAsia="GHEA Mariam" w:hAnsi="GHEA Mariam" w:cs="GHEA Mariam"/>
          <w:sz w:val="24"/>
          <w:szCs w:val="24"/>
          <w:lang w:val="hy-AM" w:eastAsia="zh-CN"/>
        </w:rPr>
        <w:t>Գ</w:t>
      </w:r>
      <w:r w:rsidR="00EA4B84">
        <w:rPr>
          <w:rFonts w:ascii="MS Mincho" w:eastAsia="MS Mincho" w:hAnsi="MS Mincho" w:cs="MS Mincho" w:hint="eastAsia"/>
          <w:sz w:val="24"/>
          <w:szCs w:val="24"/>
          <w:lang w:val="hy-AM" w:eastAsia="zh-CN"/>
        </w:rPr>
        <w:t>.</w:t>
      </w:r>
      <w:r w:rsidR="00370CED" w:rsidRPr="003F3F40">
        <w:rPr>
          <w:rFonts w:ascii="GHEA Mariam" w:eastAsia="MS Mincho" w:hAnsi="GHEA Mariam" w:cs="MS Mincho"/>
          <w:sz w:val="24"/>
          <w:szCs w:val="24"/>
          <w:lang w:val="hy-AM" w:eastAsia="zh-CN"/>
        </w:rPr>
        <w:t>Հովհաննիսյան</w:t>
      </w:r>
    </w:p>
    <w:p w14:paraId="2D886E83" w14:textId="2D4096BF" w:rsidR="00370CED" w:rsidRPr="003F3F40" w:rsidRDefault="00370CED" w:rsidP="001A5A7C">
      <w:pPr>
        <w:spacing w:after="0" w:line="276" w:lineRule="auto"/>
        <w:ind w:left="-2" w:firstLine="567"/>
        <w:rPr>
          <w:rFonts w:ascii="GHEA Mariam" w:eastAsia="MS Mincho" w:hAnsi="GHEA Mariam" w:cs="MS Mincho"/>
          <w:sz w:val="24"/>
          <w:szCs w:val="24"/>
          <w:lang w:val="hy-AM" w:eastAsia="zh-CN"/>
        </w:rPr>
      </w:pPr>
      <w:r w:rsidRPr="003F3F40">
        <w:rPr>
          <w:rFonts w:ascii="GHEA Mariam" w:eastAsia="MS Mincho" w:hAnsi="GHEA Mariam" w:cs="MS Mincho"/>
          <w:sz w:val="24"/>
          <w:szCs w:val="24"/>
          <w:lang w:val="hy-AM" w:eastAsia="zh-CN"/>
        </w:rPr>
        <w:t xml:space="preserve">                 դատավորներ՝ Կ</w:t>
      </w:r>
      <w:r w:rsidR="00EA4B84">
        <w:rPr>
          <w:rFonts w:ascii="MS Mincho" w:eastAsia="MS Mincho" w:hAnsi="MS Mincho" w:cs="MS Mincho" w:hint="eastAsia"/>
          <w:sz w:val="24"/>
          <w:szCs w:val="24"/>
          <w:lang w:val="hy-AM" w:eastAsia="zh-CN"/>
        </w:rPr>
        <w:t>.</w:t>
      </w:r>
      <w:r w:rsidRPr="003F3F40">
        <w:rPr>
          <w:rFonts w:ascii="GHEA Mariam" w:eastAsia="MS Mincho" w:hAnsi="GHEA Mariam" w:cs="MS Mincho"/>
          <w:sz w:val="24"/>
          <w:szCs w:val="24"/>
          <w:lang w:val="hy-AM" w:eastAsia="zh-CN"/>
        </w:rPr>
        <w:t>Հովհաննիսյան</w:t>
      </w:r>
    </w:p>
    <w:p w14:paraId="7A2A68E1" w14:textId="3E0106BD" w:rsidR="00F32965" w:rsidRPr="003F3F40" w:rsidRDefault="00370CED" w:rsidP="001A5A7C">
      <w:pPr>
        <w:spacing w:after="0" w:line="276" w:lineRule="auto"/>
        <w:ind w:left="-2" w:firstLine="567"/>
        <w:rPr>
          <w:rFonts w:ascii="GHEA Mariam" w:eastAsia="GHEA Mariam" w:hAnsi="GHEA Mariam" w:cs="GHEA Mariam"/>
          <w:sz w:val="24"/>
          <w:szCs w:val="24"/>
          <w:lang w:val="hy-AM" w:eastAsia="zh-CN"/>
        </w:rPr>
      </w:pPr>
      <w:r w:rsidRPr="003F3F40">
        <w:rPr>
          <w:rFonts w:ascii="GHEA Mariam" w:eastAsia="MS Mincho" w:hAnsi="GHEA Mariam" w:cs="MS Mincho"/>
          <w:sz w:val="24"/>
          <w:szCs w:val="24"/>
          <w:lang w:val="hy-AM" w:eastAsia="zh-CN"/>
        </w:rPr>
        <w:t xml:space="preserve">                                          </w:t>
      </w:r>
      <w:r w:rsidR="00CE72F7">
        <w:rPr>
          <w:rFonts w:ascii="GHEA Mariam" w:eastAsia="MS Mincho" w:hAnsi="GHEA Mariam" w:cs="MS Mincho"/>
          <w:sz w:val="24"/>
          <w:szCs w:val="24"/>
          <w:lang w:val="hy-AM" w:eastAsia="zh-CN"/>
        </w:rPr>
        <w:t xml:space="preserve"> </w:t>
      </w:r>
      <w:r w:rsidRPr="003F3F40">
        <w:rPr>
          <w:rFonts w:ascii="GHEA Mariam" w:eastAsia="MS Mincho" w:hAnsi="GHEA Mariam" w:cs="MS Mincho"/>
          <w:sz w:val="24"/>
          <w:szCs w:val="24"/>
          <w:lang w:val="hy-AM" w:eastAsia="zh-CN"/>
        </w:rPr>
        <w:t>Լ</w:t>
      </w:r>
      <w:r w:rsidR="00EA4B84">
        <w:rPr>
          <w:rFonts w:ascii="MS Mincho" w:eastAsia="MS Mincho" w:hAnsi="MS Mincho" w:cs="MS Mincho" w:hint="eastAsia"/>
          <w:sz w:val="24"/>
          <w:szCs w:val="24"/>
          <w:lang w:val="hy-AM" w:eastAsia="zh-CN"/>
        </w:rPr>
        <w:t>.</w:t>
      </w:r>
      <w:r w:rsidRPr="003F3F40">
        <w:rPr>
          <w:rFonts w:ascii="GHEA Mariam" w:eastAsia="MS Mincho" w:hAnsi="GHEA Mariam" w:cs="MS Mincho"/>
          <w:sz w:val="24"/>
          <w:szCs w:val="24"/>
          <w:lang w:val="hy-AM" w:eastAsia="zh-CN"/>
        </w:rPr>
        <w:t xml:space="preserve">Ալավերդյան </w:t>
      </w:r>
      <w:r w:rsidR="00F32965" w:rsidRPr="003F3F40">
        <w:rPr>
          <w:rFonts w:ascii="GHEA Mariam" w:eastAsia="GHEA Mariam" w:hAnsi="GHEA Mariam" w:cs="GHEA Mariam"/>
          <w:sz w:val="24"/>
          <w:szCs w:val="24"/>
          <w:lang w:val="hy-AM" w:eastAsia="zh-CN"/>
        </w:rPr>
        <w:t xml:space="preserve"> </w:t>
      </w:r>
    </w:p>
    <w:p w14:paraId="59D43F5F" w14:textId="2FBA15B6" w:rsidR="009F2DAD" w:rsidRPr="003F3F40" w:rsidRDefault="00323155" w:rsidP="00E73687">
      <w:pPr>
        <w:spacing w:after="0" w:line="240" w:lineRule="auto"/>
        <w:rPr>
          <w:rFonts w:ascii="GHEA Mariam" w:eastAsia="Calibri" w:hAnsi="GHEA Mariam" w:cs="Times New Roman"/>
          <w:sz w:val="24"/>
          <w:szCs w:val="24"/>
          <w:lang w:val="hy-AM"/>
        </w:rPr>
      </w:pPr>
      <w:r w:rsidRPr="003F3F40">
        <w:rPr>
          <w:rFonts w:ascii="GHEA Mariam" w:eastAsia="Calibri" w:hAnsi="GHEA Mariam" w:cs="Times New Roman"/>
          <w:sz w:val="24"/>
          <w:szCs w:val="24"/>
          <w:lang w:val="hy-AM"/>
        </w:rPr>
        <w:t xml:space="preserve">     </w:t>
      </w:r>
    </w:p>
    <w:p w14:paraId="3E900531" w14:textId="6734733F" w:rsidR="00323155" w:rsidRPr="003F3F40" w:rsidRDefault="0081341D" w:rsidP="00465BA8">
      <w:pPr>
        <w:spacing w:after="0" w:line="240" w:lineRule="auto"/>
        <w:jc w:val="center"/>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28 </w:t>
      </w:r>
      <w:r w:rsidR="0099554C" w:rsidRPr="0081341D">
        <w:rPr>
          <w:rFonts w:ascii="GHEA Mariam" w:eastAsia="Calibri" w:hAnsi="GHEA Mariam" w:cs="Times New Roman"/>
          <w:sz w:val="24"/>
          <w:szCs w:val="24"/>
          <w:lang w:val="hy-AM"/>
        </w:rPr>
        <w:t>նոյեմբերի</w:t>
      </w:r>
      <w:r w:rsidR="00323155" w:rsidRPr="0081341D">
        <w:rPr>
          <w:rFonts w:ascii="GHEA Mariam" w:eastAsia="Calibri" w:hAnsi="GHEA Mariam" w:cs="Times New Roman"/>
          <w:sz w:val="24"/>
          <w:szCs w:val="24"/>
          <w:lang w:val="hy-AM"/>
        </w:rPr>
        <w:t xml:space="preserve"> 202</w:t>
      </w:r>
      <w:r w:rsidR="00DE205E" w:rsidRPr="0081341D">
        <w:rPr>
          <w:rFonts w:ascii="GHEA Mariam" w:eastAsia="Calibri" w:hAnsi="GHEA Mariam" w:cs="Times New Roman"/>
          <w:sz w:val="24"/>
          <w:szCs w:val="24"/>
          <w:lang w:val="hy-AM"/>
        </w:rPr>
        <w:t>5</w:t>
      </w:r>
      <w:r w:rsidR="00323155" w:rsidRPr="0081341D">
        <w:rPr>
          <w:rFonts w:ascii="GHEA Mariam" w:eastAsia="Calibri" w:hAnsi="GHEA Mariam" w:cs="Times New Roman"/>
          <w:sz w:val="24"/>
          <w:szCs w:val="24"/>
          <w:lang w:val="hy-AM"/>
        </w:rPr>
        <w:t xml:space="preserve"> թվական</w:t>
      </w:r>
      <w:r w:rsidR="00323155" w:rsidRPr="003F3F40">
        <w:rPr>
          <w:rFonts w:ascii="GHEA Mariam" w:eastAsia="Calibri" w:hAnsi="GHEA Mariam" w:cs="Times New Roman"/>
          <w:sz w:val="24"/>
          <w:szCs w:val="24"/>
          <w:lang w:val="hy-AM"/>
        </w:rPr>
        <w:t xml:space="preserve">                                                              ք.</w:t>
      </w:r>
      <w:r w:rsidR="005551CD" w:rsidRPr="003F3F40">
        <w:rPr>
          <w:rFonts w:ascii="GHEA Mariam" w:eastAsia="Calibri" w:hAnsi="GHEA Mariam" w:cs="Times New Roman"/>
          <w:sz w:val="24"/>
          <w:szCs w:val="24"/>
          <w:lang w:val="hy-AM"/>
        </w:rPr>
        <w:t>Երևան</w:t>
      </w:r>
    </w:p>
    <w:p w14:paraId="1B922144" w14:textId="77777777" w:rsidR="009F2DAD" w:rsidRPr="003F3F40" w:rsidRDefault="009F2DAD" w:rsidP="00E73687">
      <w:pPr>
        <w:spacing w:after="0" w:line="240" w:lineRule="auto"/>
        <w:rPr>
          <w:rFonts w:ascii="GHEA Mariam" w:eastAsia="Calibri" w:hAnsi="GHEA Mariam" w:cs="Times New Roman"/>
          <w:sz w:val="24"/>
          <w:szCs w:val="24"/>
          <w:lang w:val="hy-AM"/>
        </w:rPr>
      </w:pPr>
    </w:p>
    <w:p w14:paraId="5012EA65" w14:textId="215DE044" w:rsidR="00F32965" w:rsidRPr="003F3F40" w:rsidRDefault="00F32965" w:rsidP="00465BA8">
      <w:pPr>
        <w:spacing w:after="0" w:line="240" w:lineRule="auto"/>
        <w:jc w:val="center"/>
        <w:rPr>
          <w:rFonts w:ascii="GHEA Mariam" w:eastAsia="Calibri" w:hAnsi="GHEA Mariam" w:cs="Times New Roman"/>
          <w:sz w:val="24"/>
          <w:szCs w:val="24"/>
          <w:lang w:val="hy-AM"/>
        </w:rPr>
      </w:pPr>
      <w:r w:rsidRPr="003F3F40">
        <w:rPr>
          <w:rFonts w:ascii="GHEA Mariam" w:eastAsia="Calibri" w:hAnsi="GHEA Mariam" w:cs="Times New Roman"/>
          <w:sz w:val="24"/>
          <w:szCs w:val="24"/>
          <w:lang w:val="hy-AM"/>
        </w:rPr>
        <w:t xml:space="preserve">ՀՀ </w:t>
      </w:r>
      <w:r w:rsidR="00B20165" w:rsidRPr="003F3F40">
        <w:rPr>
          <w:rFonts w:ascii="GHEA Mariam" w:eastAsia="Calibri" w:hAnsi="GHEA Mariam" w:cs="Times New Roman"/>
          <w:sz w:val="24"/>
          <w:szCs w:val="24"/>
          <w:lang w:val="hy-AM"/>
        </w:rPr>
        <w:t>Վ</w:t>
      </w:r>
      <w:r w:rsidRPr="003F3F40">
        <w:rPr>
          <w:rFonts w:ascii="GHEA Mariam" w:eastAsia="Calibri" w:hAnsi="GHEA Mariam" w:cs="Times New Roman"/>
          <w:sz w:val="24"/>
          <w:szCs w:val="24"/>
          <w:lang w:val="hy-AM"/>
        </w:rPr>
        <w:t>ճռաբեկ դատարանի քրեական պալատը (այսուհետ` Վճռաբեկ</w:t>
      </w:r>
      <w:r w:rsidR="005607F2" w:rsidRPr="003F3F40">
        <w:rPr>
          <w:rFonts w:ascii="GHEA Mariam" w:eastAsia="Calibri" w:hAnsi="GHEA Mariam" w:cs="Times New Roman"/>
          <w:sz w:val="24"/>
          <w:szCs w:val="24"/>
          <w:lang w:val="hy-AM"/>
        </w:rPr>
        <w:t xml:space="preserve"> </w:t>
      </w:r>
      <w:r w:rsidRPr="003F3F40">
        <w:rPr>
          <w:rFonts w:ascii="GHEA Mariam" w:eastAsia="Calibri" w:hAnsi="GHEA Mariam" w:cs="Times New Roman"/>
          <w:sz w:val="24"/>
          <w:szCs w:val="24"/>
          <w:lang w:val="hy-AM"/>
        </w:rPr>
        <w:t>դատարան)</w:t>
      </w:r>
      <w:r w:rsidR="00CD7381" w:rsidRPr="003F3F40">
        <w:rPr>
          <w:rFonts w:ascii="GHEA Mariam" w:eastAsia="Calibri" w:hAnsi="GHEA Mariam" w:cs="Times New Roman"/>
          <w:sz w:val="24"/>
          <w:szCs w:val="24"/>
          <w:lang w:val="hy-AM"/>
        </w:rPr>
        <w:t>,</w:t>
      </w:r>
    </w:p>
    <w:p w14:paraId="00B7037B" w14:textId="77777777" w:rsidR="00F32965" w:rsidRPr="003F3F40" w:rsidRDefault="00F32965" w:rsidP="00E73687">
      <w:pPr>
        <w:spacing w:after="0" w:line="240" w:lineRule="auto"/>
        <w:ind w:firstLine="567"/>
        <w:jc w:val="right"/>
        <w:rPr>
          <w:rFonts w:ascii="GHEA Mariam" w:eastAsia="Calibri" w:hAnsi="GHEA Mariam" w:cs="Times New Roman"/>
          <w:sz w:val="14"/>
          <w:szCs w:val="24"/>
          <w:lang w:val="hy-AM"/>
        </w:rPr>
      </w:pPr>
    </w:p>
    <w:p w14:paraId="23F31531" w14:textId="77777777" w:rsidR="007F5188" w:rsidRPr="00CE72F7" w:rsidRDefault="007F5188" w:rsidP="00D5302E">
      <w:pPr>
        <w:tabs>
          <w:tab w:val="left" w:pos="360"/>
        </w:tabs>
        <w:spacing w:after="200" w:line="276" w:lineRule="auto"/>
        <w:ind w:firstLine="567"/>
        <w:contextualSpacing/>
        <w:jc w:val="right"/>
        <w:rPr>
          <w:rFonts w:ascii="GHEA Mariam" w:eastAsia="Times New Roman" w:hAnsi="GHEA Mariam" w:cs="Times New Roman"/>
          <w:sz w:val="24"/>
          <w:szCs w:val="32"/>
          <w:lang w:val="hy-AM" w:eastAsia="ru-RU"/>
        </w:rPr>
      </w:pPr>
      <w:r w:rsidRPr="003F3F40">
        <w:rPr>
          <w:rFonts w:ascii="GHEA Mariam" w:eastAsia="Arial Unicode MS" w:hAnsi="GHEA Mariam" w:cs="Arial Unicode MS"/>
          <w:sz w:val="24"/>
          <w:szCs w:val="24"/>
          <w:u w:color="000000"/>
          <w:lang w:val="hy-AM" w:eastAsia="ru-RU"/>
        </w:rPr>
        <w:t xml:space="preserve">                                             </w:t>
      </w:r>
      <w:r w:rsidRPr="003F3F40">
        <w:rPr>
          <w:rFonts w:ascii="GHEA Mariam" w:eastAsia="Times New Roman" w:hAnsi="GHEA Mariam" w:cs="Times New Roman"/>
          <w:sz w:val="24"/>
          <w:szCs w:val="32"/>
          <w:lang w:val="hy-AM" w:eastAsia="ru-RU"/>
        </w:rPr>
        <w:t xml:space="preserve">նախագահությամբ`          </w:t>
      </w:r>
      <w:r w:rsidRPr="00CE72F7">
        <w:rPr>
          <w:rFonts w:ascii="GHEA Mariam" w:eastAsia="Times New Roman" w:hAnsi="GHEA Mariam" w:cs="Times New Roman"/>
          <w:sz w:val="24"/>
          <w:szCs w:val="32"/>
          <w:lang w:val="hy-AM" w:eastAsia="ru-RU"/>
        </w:rPr>
        <w:t xml:space="preserve">Հ.ԱՍԱՏՐՅԱՆԻ </w:t>
      </w:r>
    </w:p>
    <w:p w14:paraId="3F80ACCD" w14:textId="5D8A7299" w:rsidR="007F5188" w:rsidRPr="00CE72F7" w:rsidRDefault="007F5188" w:rsidP="00D5302E">
      <w:pPr>
        <w:tabs>
          <w:tab w:val="left" w:pos="360"/>
        </w:tabs>
        <w:spacing w:after="200" w:line="276" w:lineRule="auto"/>
        <w:ind w:firstLine="567"/>
        <w:contextualSpacing/>
        <w:jc w:val="right"/>
        <w:rPr>
          <w:rFonts w:ascii="GHEA Mariam" w:eastAsia="Times New Roman" w:hAnsi="GHEA Mariam" w:cs="Times New Roman"/>
          <w:sz w:val="24"/>
          <w:szCs w:val="32"/>
          <w:lang w:val="hy-AM" w:eastAsia="ru-RU"/>
        </w:rPr>
      </w:pPr>
      <w:r w:rsidRPr="00CE72F7">
        <w:rPr>
          <w:rFonts w:ascii="GHEA Mariam" w:eastAsia="Times New Roman" w:hAnsi="GHEA Mariam" w:cs="Times New Roman"/>
          <w:sz w:val="24"/>
          <w:szCs w:val="32"/>
          <w:lang w:val="hy-AM" w:eastAsia="ru-RU"/>
        </w:rPr>
        <w:t xml:space="preserve">                                 մասնակցությամբ դատավորներ`       Ս.ԱՎԵՏԻՍՅԱՆԻ</w:t>
      </w:r>
    </w:p>
    <w:p w14:paraId="3795ED5F" w14:textId="21DB448F" w:rsidR="00A62A96" w:rsidRPr="00CE72F7" w:rsidRDefault="00A62A96" w:rsidP="00D5302E">
      <w:pPr>
        <w:tabs>
          <w:tab w:val="left" w:pos="360"/>
        </w:tabs>
        <w:spacing w:after="200" w:line="276" w:lineRule="auto"/>
        <w:ind w:firstLine="567"/>
        <w:contextualSpacing/>
        <w:jc w:val="right"/>
        <w:rPr>
          <w:rFonts w:ascii="GHEA Mariam" w:eastAsia="MS Mincho" w:hAnsi="GHEA Mariam" w:cs="MS Mincho"/>
          <w:sz w:val="24"/>
          <w:szCs w:val="32"/>
          <w:lang w:val="hy-AM" w:eastAsia="ru-RU"/>
        </w:rPr>
      </w:pPr>
      <w:r w:rsidRPr="00CE72F7">
        <w:rPr>
          <w:rFonts w:ascii="GHEA Mariam" w:eastAsia="Times New Roman" w:hAnsi="GHEA Mariam" w:cs="Times New Roman"/>
          <w:sz w:val="24"/>
          <w:szCs w:val="32"/>
          <w:lang w:val="hy-AM" w:eastAsia="ru-RU"/>
        </w:rPr>
        <w:t>Ա</w:t>
      </w:r>
      <w:r w:rsidR="00D5302E">
        <w:rPr>
          <w:rFonts w:ascii="Sylfaen" w:eastAsia="MS Mincho" w:hAnsi="Sylfaen" w:cs="MS Mincho"/>
          <w:sz w:val="24"/>
          <w:szCs w:val="32"/>
          <w:lang w:val="hy-AM" w:eastAsia="ru-RU"/>
        </w:rPr>
        <w:t>.</w:t>
      </w:r>
      <w:r w:rsidRPr="00CE72F7">
        <w:rPr>
          <w:rFonts w:ascii="GHEA Mariam" w:eastAsia="MS Mincho" w:hAnsi="GHEA Mariam" w:cs="MS Mincho"/>
          <w:sz w:val="24"/>
          <w:szCs w:val="32"/>
          <w:lang w:val="hy-AM" w:eastAsia="ru-RU"/>
        </w:rPr>
        <w:t>ԴԱՆԻԵԼՅԱՆԻ</w:t>
      </w:r>
    </w:p>
    <w:p w14:paraId="20F220DB" w14:textId="77777777" w:rsidR="007F5188" w:rsidRPr="00CE72F7" w:rsidRDefault="007F5188" w:rsidP="00D5302E">
      <w:pPr>
        <w:tabs>
          <w:tab w:val="left" w:pos="360"/>
        </w:tabs>
        <w:spacing w:after="200" w:line="276" w:lineRule="auto"/>
        <w:ind w:firstLine="567"/>
        <w:contextualSpacing/>
        <w:jc w:val="right"/>
        <w:rPr>
          <w:rFonts w:ascii="GHEA Mariam" w:eastAsia="Times New Roman" w:hAnsi="GHEA Mariam" w:cs="Times New Roman"/>
          <w:sz w:val="24"/>
          <w:szCs w:val="32"/>
          <w:lang w:val="hy-AM" w:eastAsia="ru-RU"/>
        </w:rPr>
      </w:pPr>
      <w:r w:rsidRPr="00CE72F7">
        <w:rPr>
          <w:rFonts w:ascii="GHEA Mariam" w:eastAsia="Times New Roman" w:hAnsi="GHEA Mariam" w:cs="Times New Roman"/>
          <w:sz w:val="24"/>
          <w:szCs w:val="32"/>
          <w:lang w:val="hy-AM" w:eastAsia="ru-RU"/>
        </w:rPr>
        <w:t>Լ.ԹԱԴԵՎՈՍՅԱՆԻ</w:t>
      </w:r>
    </w:p>
    <w:p w14:paraId="03E34269" w14:textId="3D493FCA" w:rsidR="007F5188" w:rsidRDefault="007F5188" w:rsidP="00D5302E">
      <w:pPr>
        <w:tabs>
          <w:tab w:val="left" w:pos="360"/>
        </w:tabs>
        <w:spacing w:after="200" w:line="276" w:lineRule="auto"/>
        <w:ind w:firstLine="567"/>
        <w:contextualSpacing/>
        <w:jc w:val="right"/>
        <w:rPr>
          <w:rFonts w:ascii="GHEA Mariam" w:eastAsia="Times New Roman" w:hAnsi="GHEA Mariam" w:cs="Times New Roman"/>
          <w:sz w:val="24"/>
          <w:szCs w:val="32"/>
          <w:lang w:val="hy-AM" w:eastAsia="ru-RU"/>
        </w:rPr>
      </w:pPr>
      <w:r w:rsidRPr="00CE72F7">
        <w:rPr>
          <w:rFonts w:ascii="GHEA Mariam" w:eastAsia="Times New Roman" w:hAnsi="GHEA Mariam" w:cs="Times New Roman"/>
          <w:sz w:val="24"/>
          <w:szCs w:val="32"/>
          <w:lang w:val="hy-AM" w:eastAsia="ru-RU"/>
        </w:rPr>
        <w:t>Ա</w:t>
      </w:r>
      <w:r w:rsidR="00D5302E">
        <w:rPr>
          <w:rFonts w:ascii="Sylfaen" w:eastAsia="MS Mincho" w:hAnsi="Sylfaen" w:cs="MS Mincho"/>
          <w:sz w:val="24"/>
          <w:szCs w:val="32"/>
          <w:lang w:val="hy-AM" w:eastAsia="ru-RU"/>
        </w:rPr>
        <w:t>.</w:t>
      </w:r>
      <w:r w:rsidRPr="00CE72F7">
        <w:rPr>
          <w:rFonts w:ascii="GHEA Mariam" w:eastAsia="Times New Roman" w:hAnsi="GHEA Mariam" w:cs="GHEA Mariam"/>
          <w:sz w:val="24"/>
          <w:szCs w:val="32"/>
          <w:lang w:val="hy-AM" w:eastAsia="ru-RU"/>
        </w:rPr>
        <w:t>Պ</w:t>
      </w:r>
      <w:r w:rsidRPr="00CE72F7">
        <w:rPr>
          <w:rFonts w:ascii="GHEA Mariam" w:eastAsia="Times New Roman" w:hAnsi="GHEA Mariam" w:cs="Times New Roman"/>
          <w:sz w:val="24"/>
          <w:szCs w:val="32"/>
          <w:lang w:val="hy-AM" w:eastAsia="ru-RU"/>
        </w:rPr>
        <w:t>ՈՂՈՍՅԱՆԻ</w:t>
      </w:r>
    </w:p>
    <w:p w14:paraId="74DFE6CD" w14:textId="77777777" w:rsidR="00D5302E" w:rsidRPr="003F3F40" w:rsidRDefault="00D5302E" w:rsidP="00D5302E">
      <w:pPr>
        <w:tabs>
          <w:tab w:val="left" w:pos="360"/>
        </w:tabs>
        <w:spacing w:after="200" w:line="276" w:lineRule="auto"/>
        <w:ind w:firstLine="567"/>
        <w:contextualSpacing/>
        <w:jc w:val="right"/>
        <w:rPr>
          <w:rFonts w:ascii="GHEA Mariam" w:eastAsia="Times New Roman" w:hAnsi="GHEA Mariam" w:cs="Times New Roman"/>
          <w:sz w:val="24"/>
          <w:szCs w:val="32"/>
          <w:lang w:val="hy-AM" w:eastAsia="ru-RU"/>
        </w:rPr>
      </w:pPr>
    </w:p>
    <w:p w14:paraId="273D1DDD" w14:textId="261F7735" w:rsidR="00CD7381" w:rsidRPr="003F3F40" w:rsidRDefault="00B754F3" w:rsidP="001C09A3">
      <w:pPr>
        <w:spacing w:after="0" w:line="360" w:lineRule="auto"/>
        <w:jc w:val="both"/>
        <w:rPr>
          <w:rFonts w:ascii="GHEA Mariam" w:eastAsia="Calibri" w:hAnsi="GHEA Mariam" w:cs="Times New Roman"/>
          <w:sz w:val="24"/>
          <w:szCs w:val="24"/>
          <w:lang w:val="hy-AM"/>
        </w:rPr>
      </w:pPr>
      <w:r w:rsidRPr="003F3F40">
        <w:rPr>
          <w:rFonts w:ascii="GHEA Mariam" w:eastAsia="Calibri" w:hAnsi="GHEA Mariam" w:cs="Times New Roman"/>
          <w:sz w:val="24"/>
          <w:szCs w:val="24"/>
          <w:lang w:val="hy-AM"/>
        </w:rPr>
        <w:t>գ</w:t>
      </w:r>
      <w:r w:rsidR="00F32965" w:rsidRPr="003F3F40">
        <w:rPr>
          <w:rFonts w:ascii="GHEA Mariam" w:eastAsia="Calibri" w:hAnsi="GHEA Mariam" w:cs="Times New Roman"/>
          <w:sz w:val="24"/>
          <w:szCs w:val="24"/>
          <w:lang w:val="hy-AM"/>
        </w:rPr>
        <w:t>րավոր ընթացակարգով քննության առնելով ՀՀ վերաքննիչ քրեական դատարանի</w:t>
      </w:r>
      <w:r w:rsidR="00A50ADF" w:rsidRPr="003F3F40">
        <w:rPr>
          <w:rFonts w:ascii="GHEA Mariam" w:eastAsia="Calibri" w:hAnsi="GHEA Mariam" w:cs="Times New Roman"/>
          <w:sz w:val="24"/>
          <w:szCs w:val="24"/>
          <w:lang w:val="hy-AM"/>
        </w:rPr>
        <w:t>՝</w:t>
      </w:r>
      <w:r w:rsidRPr="003F3F40">
        <w:rPr>
          <w:rFonts w:ascii="GHEA Mariam" w:eastAsia="Calibri" w:hAnsi="GHEA Mariam" w:cs="Times New Roman"/>
          <w:sz w:val="24"/>
          <w:szCs w:val="24"/>
          <w:lang w:val="hy-AM"/>
        </w:rPr>
        <w:t xml:space="preserve"> </w:t>
      </w:r>
      <w:r w:rsidR="00F32965" w:rsidRPr="003F3F40">
        <w:rPr>
          <w:rFonts w:ascii="GHEA Mariam" w:eastAsia="Calibri" w:hAnsi="GHEA Mariam" w:cs="Times New Roman"/>
          <w:sz w:val="24"/>
          <w:szCs w:val="24"/>
          <w:lang w:val="hy-AM"/>
        </w:rPr>
        <w:t>202</w:t>
      </w:r>
      <w:r w:rsidR="00B221C5" w:rsidRPr="003F3F40">
        <w:rPr>
          <w:rFonts w:ascii="GHEA Mariam" w:eastAsia="Calibri" w:hAnsi="GHEA Mariam" w:cs="Times New Roman"/>
          <w:sz w:val="24"/>
          <w:szCs w:val="24"/>
          <w:lang w:val="hy-AM"/>
        </w:rPr>
        <w:t>4</w:t>
      </w:r>
      <w:r w:rsidR="00F32965" w:rsidRPr="003F3F40">
        <w:rPr>
          <w:rFonts w:ascii="GHEA Mariam" w:eastAsia="Calibri" w:hAnsi="GHEA Mariam" w:cs="Times New Roman"/>
          <w:sz w:val="24"/>
          <w:szCs w:val="24"/>
          <w:lang w:val="hy-AM"/>
        </w:rPr>
        <w:t xml:space="preserve"> թվականի ապրիլի </w:t>
      </w:r>
      <w:r w:rsidR="00B221C5" w:rsidRPr="003F3F40">
        <w:rPr>
          <w:rFonts w:ascii="GHEA Mariam" w:eastAsia="Calibri" w:hAnsi="GHEA Mariam" w:cs="Times New Roman"/>
          <w:sz w:val="24"/>
          <w:szCs w:val="24"/>
          <w:lang w:val="hy-AM"/>
        </w:rPr>
        <w:t>2</w:t>
      </w:r>
      <w:r w:rsidR="00F32965" w:rsidRPr="003F3F40">
        <w:rPr>
          <w:rFonts w:ascii="GHEA Mariam" w:eastAsia="Calibri" w:hAnsi="GHEA Mariam" w:cs="Times New Roman"/>
          <w:sz w:val="24"/>
          <w:szCs w:val="24"/>
          <w:lang w:val="hy-AM"/>
        </w:rPr>
        <w:t xml:space="preserve">3-ի որոշման դեմ </w:t>
      </w:r>
      <w:r w:rsidR="00A50ADF" w:rsidRPr="003F3F40">
        <w:rPr>
          <w:rFonts w:ascii="GHEA Mariam" w:eastAsia="Calibri" w:hAnsi="GHEA Mariam" w:cs="Times New Roman"/>
          <w:sz w:val="24"/>
          <w:szCs w:val="24"/>
          <w:lang w:val="hy-AM"/>
        </w:rPr>
        <w:t xml:space="preserve">մեղադրյալ </w:t>
      </w:r>
      <w:r w:rsidR="00B221C5" w:rsidRPr="003F3F40">
        <w:rPr>
          <w:rFonts w:ascii="GHEA Mariam" w:eastAsia="Calibri" w:hAnsi="GHEA Mariam" w:cs="Times New Roman"/>
          <w:sz w:val="24"/>
          <w:szCs w:val="24"/>
          <w:lang w:val="hy-AM"/>
        </w:rPr>
        <w:t xml:space="preserve">Տիգրան Բորիսի Առաքելյանի </w:t>
      </w:r>
      <w:r w:rsidR="00A50ADF" w:rsidRPr="003F3F40">
        <w:rPr>
          <w:rFonts w:ascii="GHEA Mariam" w:eastAsia="Calibri" w:hAnsi="GHEA Mariam" w:cs="Times New Roman"/>
          <w:sz w:val="24"/>
          <w:szCs w:val="24"/>
          <w:lang w:val="hy-AM"/>
        </w:rPr>
        <w:t xml:space="preserve">պաշտպան </w:t>
      </w:r>
      <w:r w:rsidR="00B221C5" w:rsidRPr="003F3F40">
        <w:rPr>
          <w:rFonts w:ascii="GHEA Mariam" w:eastAsia="Calibri" w:hAnsi="GHEA Mariam" w:cs="Times New Roman"/>
          <w:sz w:val="24"/>
          <w:szCs w:val="24"/>
          <w:lang w:val="hy-AM"/>
        </w:rPr>
        <w:t>Գ</w:t>
      </w:r>
      <w:r w:rsidR="00C11573">
        <w:rPr>
          <w:rFonts w:ascii="MS Mincho" w:eastAsia="MS Mincho" w:hAnsi="MS Mincho" w:cs="MS Mincho" w:hint="eastAsia"/>
          <w:sz w:val="24"/>
          <w:szCs w:val="24"/>
          <w:lang w:val="hy-AM"/>
        </w:rPr>
        <w:t>.</w:t>
      </w:r>
      <w:r w:rsidR="00B221C5" w:rsidRPr="003F3F40">
        <w:rPr>
          <w:rFonts w:ascii="GHEA Mariam" w:eastAsia="MS Mincho" w:hAnsi="GHEA Mariam" w:cs="MS Mincho"/>
          <w:sz w:val="24"/>
          <w:szCs w:val="24"/>
          <w:lang w:val="hy-AM"/>
        </w:rPr>
        <w:t xml:space="preserve">Սահակյանի </w:t>
      </w:r>
      <w:r w:rsidR="00F32965" w:rsidRPr="003F3F40">
        <w:rPr>
          <w:rFonts w:ascii="GHEA Mariam" w:eastAsia="Calibri" w:hAnsi="GHEA Mariam" w:cs="Times New Roman"/>
          <w:sz w:val="24"/>
          <w:szCs w:val="24"/>
          <w:lang w:val="hy-AM"/>
        </w:rPr>
        <w:t xml:space="preserve">վճռաբեկ </w:t>
      </w:r>
      <w:r w:rsidR="00A50ADF" w:rsidRPr="003F3F40">
        <w:rPr>
          <w:rFonts w:ascii="GHEA Mariam" w:eastAsia="Calibri" w:hAnsi="GHEA Mariam" w:cs="Times New Roman"/>
          <w:sz w:val="24"/>
          <w:szCs w:val="24"/>
          <w:lang w:val="hy-AM"/>
        </w:rPr>
        <w:t>բողոքը,</w:t>
      </w:r>
    </w:p>
    <w:p w14:paraId="30D52434" w14:textId="77777777" w:rsidR="00F41EDB" w:rsidRPr="003F3F40" w:rsidRDefault="00F41EDB" w:rsidP="003C4337">
      <w:pPr>
        <w:spacing w:after="0" w:line="360" w:lineRule="auto"/>
        <w:ind w:firstLine="567"/>
        <w:jc w:val="center"/>
        <w:rPr>
          <w:rFonts w:ascii="GHEA Mariam" w:eastAsia="Calibri" w:hAnsi="GHEA Mariam" w:cs="Times New Roman"/>
          <w:b/>
          <w:sz w:val="24"/>
          <w:szCs w:val="24"/>
          <w:lang w:val="hy-AM"/>
        </w:rPr>
      </w:pPr>
    </w:p>
    <w:p w14:paraId="6EAF604E" w14:textId="480CDF08" w:rsidR="00A50ADF" w:rsidRPr="003F3F40" w:rsidRDefault="00A50ADF" w:rsidP="00465BA8">
      <w:pPr>
        <w:spacing w:after="0" w:line="360" w:lineRule="auto"/>
        <w:jc w:val="center"/>
        <w:rPr>
          <w:rFonts w:ascii="GHEA Mariam" w:eastAsia="Calibri" w:hAnsi="GHEA Mariam" w:cs="Times New Roman"/>
          <w:b/>
          <w:sz w:val="24"/>
          <w:szCs w:val="24"/>
          <w:lang w:val="hy-AM"/>
        </w:rPr>
      </w:pPr>
      <w:r w:rsidRPr="003F3F40">
        <w:rPr>
          <w:rFonts w:ascii="GHEA Mariam" w:eastAsia="Calibri" w:hAnsi="GHEA Mariam" w:cs="Times New Roman"/>
          <w:b/>
          <w:sz w:val="24"/>
          <w:szCs w:val="24"/>
          <w:lang w:val="hy-AM"/>
        </w:rPr>
        <w:lastRenderedPageBreak/>
        <w:t>Պ Ա Ր Զ Ե Ց</w:t>
      </w:r>
    </w:p>
    <w:p w14:paraId="590E72F1" w14:textId="77777777" w:rsidR="00A50ADF" w:rsidRPr="003F3F40" w:rsidRDefault="00A50ADF" w:rsidP="003C4337">
      <w:pPr>
        <w:spacing w:after="0" w:line="360" w:lineRule="auto"/>
        <w:ind w:firstLine="567"/>
        <w:jc w:val="center"/>
        <w:rPr>
          <w:rFonts w:ascii="GHEA Mariam" w:eastAsia="Calibri" w:hAnsi="GHEA Mariam" w:cs="Times New Roman"/>
          <w:b/>
          <w:sz w:val="14"/>
          <w:szCs w:val="24"/>
          <w:lang w:val="hy-AM"/>
        </w:rPr>
      </w:pPr>
    </w:p>
    <w:p w14:paraId="1A5C62E4" w14:textId="08F9EAD2" w:rsidR="003C4337" w:rsidRPr="003F3F40" w:rsidRDefault="00B20165" w:rsidP="00E73687">
      <w:pPr>
        <w:spacing w:after="0" w:line="360" w:lineRule="auto"/>
        <w:ind w:firstLine="567"/>
        <w:rPr>
          <w:rFonts w:ascii="GHEA Mariam" w:eastAsia="Calibri" w:hAnsi="GHEA Mariam" w:cs="Times New Roman"/>
          <w:b/>
          <w:sz w:val="24"/>
          <w:szCs w:val="24"/>
          <w:u w:val="single"/>
          <w:lang w:val="hy-AM"/>
        </w:rPr>
      </w:pPr>
      <w:r w:rsidRPr="003F3F40">
        <w:rPr>
          <w:rFonts w:ascii="GHEA Mariam" w:eastAsia="Calibri" w:hAnsi="GHEA Mariam" w:cs="Times New Roman"/>
          <w:b/>
          <w:sz w:val="24"/>
          <w:szCs w:val="24"/>
          <w:u w:val="single"/>
          <w:lang w:val="hy-AM"/>
        </w:rPr>
        <w:t>Վարույթի</w:t>
      </w:r>
      <w:r w:rsidR="00A50ADF" w:rsidRPr="003F3F40">
        <w:rPr>
          <w:rFonts w:ascii="GHEA Mariam" w:eastAsia="Calibri" w:hAnsi="GHEA Mariam" w:cs="Times New Roman"/>
          <w:b/>
          <w:sz w:val="24"/>
          <w:szCs w:val="24"/>
          <w:u w:val="single"/>
          <w:lang w:val="hy-AM"/>
        </w:rPr>
        <w:t xml:space="preserve"> դատավարական նախապատմությունը.</w:t>
      </w:r>
    </w:p>
    <w:p w14:paraId="654A8869" w14:textId="46346F28" w:rsidR="00220802" w:rsidRPr="003F3F40" w:rsidRDefault="00220802" w:rsidP="00331A3D">
      <w:pPr>
        <w:spacing w:after="0" w:line="360" w:lineRule="auto"/>
        <w:ind w:firstLine="567"/>
        <w:jc w:val="both"/>
        <w:rPr>
          <w:rFonts w:ascii="GHEA Mariam" w:eastAsia="Calibri" w:hAnsi="GHEA Mariam" w:cs="Times New Roman"/>
          <w:sz w:val="24"/>
          <w:szCs w:val="24"/>
          <w:lang w:val="hy-AM"/>
        </w:rPr>
      </w:pPr>
      <w:r w:rsidRPr="003F3F40">
        <w:rPr>
          <w:rFonts w:ascii="GHEA Mariam" w:eastAsia="Calibri" w:hAnsi="GHEA Mariam" w:cs="Times New Roman"/>
          <w:sz w:val="24"/>
          <w:szCs w:val="24"/>
          <w:lang w:val="hy-AM"/>
        </w:rPr>
        <w:t>1</w:t>
      </w:r>
      <w:r w:rsidR="00240B97" w:rsidRPr="003F3F40">
        <w:rPr>
          <w:rFonts w:ascii="MS Mincho" w:eastAsia="MS Mincho" w:hAnsi="MS Mincho" w:cs="MS Mincho" w:hint="eastAsia"/>
          <w:sz w:val="24"/>
          <w:szCs w:val="24"/>
          <w:lang w:val="hy-AM"/>
        </w:rPr>
        <w:t>․</w:t>
      </w:r>
      <w:r w:rsidR="00A84F9E" w:rsidRPr="003F3F40">
        <w:rPr>
          <w:rFonts w:ascii="GHEA Mariam" w:eastAsia="Calibri" w:hAnsi="GHEA Mariam" w:cs="Times New Roman"/>
          <w:sz w:val="24"/>
          <w:szCs w:val="24"/>
          <w:lang w:val="hy-AM"/>
        </w:rPr>
        <w:t xml:space="preserve"> </w:t>
      </w:r>
      <w:r w:rsidR="00240B97" w:rsidRPr="003F3F40">
        <w:rPr>
          <w:rFonts w:ascii="GHEA Mariam" w:eastAsia="Calibri" w:hAnsi="GHEA Mariam" w:cs="Times New Roman"/>
          <w:sz w:val="24"/>
          <w:szCs w:val="24"/>
          <w:lang w:val="hy-AM"/>
        </w:rPr>
        <w:t>202</w:t>
      </w:r>
      <w:r w:rsidR="004E722A" w:rsidRPr="003F3F40">
        <w:rPr>
          <w:rFonts w:ascii="GHEA Mariam" w:eastAsia="Calibri" w:hAnsi="GHEA Mariam" w:cs="Times New Roman"/>
          <w:sz w:val="24"/>
          <w:szCs w:val="24"/>
          <w:lang w:val="hy-AM"/>
        </w:rPr>
        <w:t>3</w:t>
      </w:r>
      <w:r w:rsidR="00240B97" w:rsidRPr="003F3F40">
        <w:rPr>
          <w:rFonts w:ascii="GHEA Mariam" w:eastAsia="Calibri" w:hAnsi="GHEA Mariam" w:cs="Times New Roman"/>
          <w:sz w:val="24"/>
          <w:szCs w:val="24"/>
          <w:lang w:val="hy-AM"/>
        </w:rPr>
        <w:t xml:space="preserve"> թվականի </w:t>
      </w:r>
      <w:r w:rsidR="004E722A" w:rsidRPr="003F3F40">
        <w:rPr>
          <w:rFonts w:ascii="GHEA Mariam" w:eastAsia="Calibri" w:hAnsi="GHEA Mariam" w:cs="Times New Roman"/>
          <w:sz w:val="24"/>
          <w:szCs w:val="24"/>
          <w:lang w:val="hy-AM"/>
        </w:rPr>
        <w:t>փետրվարի</w:t>
      </w:r>
      <w:r w:rsidR="00240B97" w:rsidRPr="003F3F40">
        <w:rPr>
          <w:rFonts w:ascii="GHEA Mariam" w:eastAsia="Calibri" w:hAnsi="GHEA Mariam" w:cs="Times New Roman"/>
          <w:sz w:val="24"/>
          <w:szCs w:val="24"/>
          <w:lang w:val="hy-AM"/>
        </w:rPr>
        <w:t xml:space="preserve"> 1</w:t>
      </w:r>
      <w:r w:rsidR="004E722A" w:rsidRPr="003F3F40">
        <w:rPr>
          <w:rFonts w:ascii="GHEA Mariam" w:eastAsia="Calibri" w:hAnsi="GHEA Mariam" w:cs="Times New Roman"/>
          <w:sz w:val="24"/>
          <w:szCs w:val="24"/>
          <w:lang w:val="hy-AM"/>
        </w:rPr>
        <w:t>6</w:t>
      </w:r>
      <w:r w:rsidR="00240B97" w:rsidRPr="003F3F40">
        <w:rPr>
          <w:rFonts w:ascii="GHEA Mariam" w:eastAsia="Calibri" w:hAnsi="GHEA Mariam" w:cs="Times New Roman"/>
          <w:sz w:val="24"/>
          <w:szCs w:val="24"/>
          <w:lang w:val="hy-AM"/>
        </w:rPr>
        <w:t>-ին</w:t>
      </w:r>
      <w:r w:rsidR="00F85703">
        <w:rPr>
          <w:rFonts w:ascii="GHEA Mariam" w:eastAsia="Calibri" w:hAnsi="GHEA Mariam" w:cs="Times New Roman"/>
          <w:sz w:val="24"/>
          <w:szCs w:val="24"/>
          <w:lang w:val="hy-AM"/>
        </w:rPr>
        <w:t>,</w:t>
      </w:r>
      <w:r w:rsidR="00240B97" w:rsidRPr="003F3F40">
        <w:rPr>
          <w:rFonts w:ascii="GHEA Mariam" w:eastAsia="Calibri" w:hAnsi="GHEA Mariam" w:cs="Times New Roman"/>
          <w:sz w:val="24"/>
          <w:szCs w:val="24"/>
          <w:lang w:val="hy-AM"/>
        </w:rPr>
        <w:t xml:space="preserve"> </w:t>
      </w:r>
      <w:r w:rsidR="004E722A" w:rsidRPr="003F3F40">
        <w:rPr>
          <w:rFonts w:ascii="GHEA Mariam" w:eastAsia="Calibri" w:hAnsi="GHEA Mariam" w:cs="Times New Roman"/>
          <w:sz w:val="24"/>
          <w:szCs w:val="24"/>
          <w:lang w:val="hy-AM"/>
        </w:rPr>
        <w:t>ՀՀ քննչական կոմիտեի Երևան քաղաքի քննչական վարչության Քանաքեռ-Զեյթուն վարչական շրջանի քննչական բաժնում</w:t>
      </w:r>
      <w:r w:rsidR="00F85703">
        <w:rPr>
          <w:rFonts w:ascii="GHEA Mariam" w:eastAsia="Calibri" w:hAnsi="GHEA Mariam" w:cs="Times New Roman"/>
          <w:sz w:val="24"/>
          <w:szCs w:val="24"/>
          <w:lang w:val="hy-AM"/>
        </w:rPr>
        <w:t>,</w:t>
      </w:r>
      <w:r w:rsidR="004E722A" w:rsidRPr="003F3F40">
        <w:rPr>
          <w:rFonts w:ascii="GHEA Mariam" w:eastAsia="Calibri" w:hAnsi="GHEA Mariam" w:cs="Times New Roman"/>
          <w:sz w:val="24"/>
          <w:szCs w:val="24"/>
          <w:lang w:val="hy-AM"/>
        </w:rPr>
        <w:t xml:space="preserve"> </w:t>
      </w:r>
      <w:r w:rsidR="00B20165" w:rsidRPr="003F3F40">
        <w:rPr>
          <w:rFonts w:ascii="GHEA Mariam" w:eastAsia="Calibri" w:hAnsi="GHEA Mariam" w:cs="Times New Roman"/>
          <w:sz w:val="24"/>
          <w:szCs w:val="24"/>
          <w:lang w:val="hy-AM"/>
        </w:rPr>
        <w:t>ՀՀ քրեական օրենսգրքի</w:t>
      </w:r>
      <w:r w:rsidR="004E722A" w:rsidRPr="003F3F40">
        <w:rPr>
          <w:rFonts w:ascii="GHEA Mariam" w:eastAsia="Calibri" w:hAnsi="GHEA Mariam" w:cs="Times New Roman"/>
          <w:sz w:val="24"/>
          <w:szCs w:val="24"/>
          <w:lang w:val="hy-AM"/>
        </w:rPr>
        <w:t xml:space="preserve"> 254-րդ հոդվածի 2-րդ մասի 3-րդ և 4-րդ կետերով նախաձեռնվել </w:t>
      </w:r>
      <w:r w:rsidR="00240B97" w:rsidRPr="003F3F40">
        <w:rPr>
          <w:rFonts w:ascii="GHEA Mariam" w:eastAsia="Calibri" w:hAnsi="GHEA Mariam" w:cs="Times New Roman"/>
          <w:sz w:val="24"/>
          <w:szCs w:val="24"/>
          <w:lang w:val="hy-AM"/>
        </w:rPr>
        <w:t xml:space="preserve">է թիվ </w:t>
      </w:r>
      <w:r w:rsidR="004E722A" w:rsidRPr="003F3F40">
        <w:rPr>
          <w:rFonts w:ascii="GHEA Mariam" w:eastAsia="Calibri" w:hAnsi="GHEA Mariam" w:cs="Times New Roman"/>
          <w:sz w:val="24"/>
          <w:szCs w:val="24"/>
          <w:lang w:val="hy-AM"/>
        </w:rPr>
        <w:t>09109623</w:t>
      </w:r>
      <w:r w:rsidR="00240B97" w:rsidRPr="003F3F40">
        <w:rPr>
          <w:rFonts w:ascii="GHEA Mariam" w:eastAsia="Calibri" w:hAnsi="GHEA Mariam" w:cs="Times New Roman"/>
          <w:sz w:val="24"/>
          <w:szCs w:val="24"/>
          <w:lang w:val="hy-AM"/>
        </w:rPr>
        <w:t xml:space="preserve"> քրեական </w:t>
      </w:r>
      <w:r w:rsidR="004E722A" w:rsidRPr="003F3F40">
        <w:rPr>
          <w:rFonts w:ascii="GHEA Mariam" w:eastAsia="Calibri" w:hAnsi="GHEA Mariam" w:cs="Times New Roman"/>
          <w:sz w:val="24"/>
          <w:szCs w:val="24"/>
          <w:lang w:val="hy-AM"/>
        </w:rPr>
        <w:t>վարույթ</w:t>
      </w:r>
      <w:r w:rsidR="00240B97" w:rsidRPr="003F3F40">
        <w:rPr>
          <w:rFonts w:ascii="GHEA Mariam" w:eastAsia="Calibri" w:hAnsi="GHEA Mariam" w:cs="Times New Roman"/>
          <w:sz w:val="24"/>
          <w:szCs w:val="24"/>
          <w:lang w:val="hy-AM"/>
        </w:rPr>
        <w:t>ը։</w:t>
      </w:r>
    </w:p>
    <w:p w14:paraId="6BA5C946" w14:textId="094EADB5" w:rsidR="004E722A" w:rsidRPr="00A4417C" w:rsidRDefault="004E722A" w:rsidP="00331A3D">
      <w:pPr>
        <w:spacing w:after="0" w:line="360" w:lineRule="auto"/>
        <w:ind w:firstLine="567"/>
        <w:jc w:val="both"/>
        <w:rPr>
          <w:rFonts w:ascii="GHEA Mariam" w:eastAsia="Calibri" w:hAnsi="GHEA Mariam" w:cs="Times New Roman"/>
          <w:sz w:val="24"/>
          <w:szCs w:val="24"/>
          <w:lang w:val="hy-AM"/>
        </w:rPr>
      </w:pPr>
      <w:r w:rsidRPr="00A4417C">
        <w:rPr>
          <w:rFonts w:ascii="GHEA Mariam" w:eastAsia="Calibri" w:hAnsi="GHEA Mariam" w:cs="Times New Roman"/>
          <w:sz w:val="24"/>
          <w:szCs w:val="24"/>
          <w:lang w:val="hy-AM"/>
        </w:rPr>
        <w:t>Նույն օրը նախաքննության մարմնի որոշմամբ Ա</w:t>
      </w:r>
      <w:r w:rsidR="00A4417C" w:rsidRPr="00A4417C">
        <w:rPr>
          <w:rFonts w:ascii="GHEA Mariam" w:eastAsia="Calibri" w:hAnsi="GHEA Mariam" w:cs="Times New Roman"/>
          <w:sz w:val="24"/>
          <w:szCs w:val="24"/>
          <w:lang w:val="hy-AM"/>
        </w:rPr>
        <w:t>.</w:t>
      </w:r>
      <w:r w:rsidRPr="00A4417C">
        <w:rPr>
          <w:rFonts w:ascii="GHEA Mariam" w:eastAsia="Calibri" w:hAnsi="GHEA Mariam" w:cs="Times New Roman"/>
          <w:sz w:val="24"/>
          <w:szCs w:val="24"/>
          <w:lang w:val="hy-AM"/>
        </w:rPr>
        <w:t>Գ</w:t>
      </w:r>
      <w:r w:rsidR="00A4417C" w:rsidRPr="00A4417C">
        <w:rPr>
          <w:rFonts w:ascii="GHEA Mariam" w:eastAsia="Calibri" w:hAnsi="GHEA Mariam" w:cs="Times New Roman"/>
          <w:sz w:val="24"/>
          <w:szCs w:val="24"/>
          <w:lang w:val="hy-AM"/>
        </w:rPr>
        <w:t>.</w:t>
      </w:r>
      <w:r w:rsidRPr="00A4417C">
        <w:rPr>
          <w:rFonts w:ascii="GHEA Mariam" w:eastAsia="Calibri" w:hAnsi="GHEA Mariam" w:cs="Times New Roman"/>
          <w:sz w:val="24"/>
          <w:szCs w:val="24"/>
          <w:lang w:val="hy-AM"/>
        </w:rPr>
        <w:t>Ղ</w:t>
      </w:r>
      <w:r w:rsidR="00A4417C" w:rsidRPr="00A4417C">
        <w:rPr>
          <w:rFonts w:ascii="GHEA Mariam" w:eastAsia="Calibri" w:hAnsi="GHEA Mariam" w:cs="Times New Roman"/>
          <w:sz w:val="24"/>
          <w:szCs w:val="24"/>
          <w:lang w:val="hy-AM"/>
        </w:rPr>
        <w:t>.-ն</w:t>
      </w:r>
      <w:r w:rsidRPr="00A4417C">
        <w:rPr>
          <w:rFonts w:ascii="GHEA Mariam" w:eastAsia="Calibri" w:hAnsi="GHEA Mariam" w:cs="Times New Roman"/>
          <w:sz w:val="24"/>
          <w:szCs w:val="24"/>
          <w:lang w:val="hy-AM"/>
        </w:rPr>
        <w:t xml:space="preserve"> ճանաչվել է տուժող։</w:t>
      </w:r>
    </w:p>
    <w:p w14:paraId="3AC6C2E4" w14:textId="7BA8C8D6" w:rsidR="00B0052F" w:rsidRPr="003F3F40" w:rsidRDefault="00B0052F" w:rsidP="00331A3D">
      <w:pPr>
        <w:spacing w:after="0" w:line="360" w:lineRule="auto"/>
        <w:ind w:firstLine="567"/>
        <w:jc w:val="both"/>
        <w:rPr>
          <w:rFonts w:ascii="GHEA Mariam" w:eastAsia="Calibri" w:hAnsi="GHEA Mariam" w:cs="Times New Roman"/>
          <w:sz w:val="24"/>
          <w:szCs w:val="24"/>
          <w:lang w:val="hy-AM"/>
        </w:rPr>
      </w:pPr>
      <w:r w:rsidRPr="003F3F40">
        <w:rPr>
          <w:rFonts w:ascii="GHEA Mariam" w:eastAsia="Calibri" w:hAnsi="GHEA Mariam" w:cs="Times New Roman"/>
          <w:sz w:val="24"/>
          <w:szCs w:val="24"/>
          <w:lang w:val="hy-AM"/>
        </w:rPr>
        <w:t>2023 թվականի հունիսի 26-ին Տիգրան Բորիսի Առաքելյանի նկատմամբ ՀՀ քրեական օրենսգրքի 254-րդ հոդվածի 2-րդ մասի 3-րդ և 4-րդ կետերով հարուցվել է հանրային քրեական հետապնդում։</w:t>
      </w:r>
    </w:p>
    <w:p w14:paraId="2422863B" w14:textId="605BAD20" w:rsidR="00E261CD" w:rsidRPr="003F3F40" w:rsidRDefault="00B0052F" w:rsidP="00E261CD">
      <w:pPr>
        <w:spacing w:after="0" w:line="360" w:lineRule="auto"/>
        <w:ind w:firstLine="567"/>
        <w:jc w:val="both"/>
        <w:rPr>
          <w:rFonts w:ascii="GHEA Mariam" w:eastAsia="MS Mincho" w:hAnsi="GHEA Mariam" w:cs="MS Mincho"/>
          <w:sz w:val="24"/>
          <w:szCs w:val="24"/>
          <w:lang w:val="hy-AM"/>
        </w:rPr>
      </w:pPr>
      <w:r w:rsidRPr="003F3F40">
        <w:rPr>
          <w:rFonts w:ascii="GHEA Mariam" w:eastAsia="Calibri" w:hAnsi="GHEA Mariam" w:cs="Times New Roman"/>
          <w:sz w:val="24"/>
          <w:szCs w:val="24"/>
          <w:lang w:val="hy-AM"/>
        </w:rPr>
        <w:t>2023 թվականի հունիսի 27-ին Տ</w:t>
      </w:r>
      <w:r w:rsidR="00F85703">
        <w:rPr>
          <w:rFonts w:ascii="MS Mincho" w:eastAsia="MS Mincho" w:hAnsi="MS Mincho" w:cs="MS Mincho" w:hint="eastAsia"/>
          <w:sz w:val="24"/>
          <w:szCs w:val="24"/>
          <w:lang w:val="hy-AM"/>
        </w:rPr>
        <w:t>.</w:t>
      </w:r>
      <w:r w:rsidRPr="003F3F40">
        <w:rPr>
          <w:rFonts w:ascii="GHEA Mariam" w:eastAsia="MS Mincho" w:hAnsi="GHEA Mariam" w:cs="MS Mincho"/>
          <w:sz w:val="24"/>
          <w:szCs w:val="24"/>
          <w:lang w:val="hy-AM"/>
        </w:rPr>
        <w:t>Առաքելյանի նկատմամբ խափանման միջոց</w:t>
      </w:r>
      <w:r w:rsidR="00375FD3" w:rsidRPr="003F3F40">
        <w:rPr>
          <w:rFonts w:ascii="GHEA Mariam" w:eastAsia="MS Mincho" w:hAnsi="GHEA Mariam" w:cs="MS Mincho"/>
          <w:sz w:val="24"/>
          <w:szCs w:val="24"/>
          <w:lang w:val="hy-AM"/>
        </w:rPr>
        <w:t xml:space="preserve"> է ընտրվել բացակայելու արգելքը։</w:t>
      </w:r>
    </w:p>
    <w:p w14:paraId="3AF82BD6" w14:textId="0815D55D" w:rsidR="005C3FCE" w:rsidRPr="003F3F40" w:rsidRDefault="00331A3D" w:rsidP="003D75EE">
      <w:pPr>
        <w:spacing w:after="0" w:line="360" w:lineRule="auto"/>
        <w:ind w:firstLine="567"/>
        <w:jc w:val="both"/>
        <w:rPr>
          <w:rFonts w:ascii="GHEA Mariam" w:eastAsia="MS Mincho" w:hAnsi="GHEA Mariam" w:cs="MS Mincho"/>
          <w:sz w:val="24"/>
          <w:szCs w:val="24"/>
          <w:lang w:val="hy-AM"/>
        </w:rPr>
      </w:pPr>
      <w:r w:rsidRPr="003F3F40">
        <w:rPr>
          <w:rFonts w:ascii="GHEA Mariam" w:eastAsia="Calibri" w:hAnsi="GHEA Mariam" w:cs="Times New Roman"/>
          <w:sz w:val="24"/>
          <w:szCs w:val="24"/>
          <w:lang w:val="hy-AM"/>
        </w:rPr>
        <w:t>2.</w:t>
      </w:r>
      <w:r w:rsidR="00F37247" w:rsidRPr="003F3F40">
        <w:rPr>
          <w:rFonts w:ascii="GHEA Mariam" w:eastAsia="Calibri" w:hAnsi="GHEA Mariam" w:cs="Times New Roman"/>
          <w:sz w:val="24"/>
          <w:szCs w:val="24"/>
          <w:lang w:val="hy-AM"/>
        </w:rPr>
        <w:t xml:space="preserve"> </w:t>
      </w:r>
      <w:r w:rsidR="003D75EE" w:rsidRPr="003F3F40">
        <w:rPr>
          <w:rFonts w:ascii="GHEA Mariam" w:eastAsia="MS Mincho" w:hAnsi="GHEA Mariam" w:cs="MS Mincho"/>
          <w:sz w:val="24"/>
          <w:szCs w:val="24"/>
          <w:lang w:val="hy-AM"/>
        </w:rPr>
        <w:t>2023 թվականի հոկտեմբերի 17-ին քրեական վարույթի նյութերը՝ հաստատված մեղադրական եզրակացությամբ, ստացվել են Երևան քաղաքի առաջին ատյանի ընդհանուր իրավասության քրեական դատարան</w:t>
      </w:r>
      <w:r w:rsidR="00DC2AAA">
        <w:rPr>
          <w:rFonts w:ascii="GHEA Mariam" w:eastAsia="MS Mincho" w:hAnsi="GHEA Mariam" w:cs="MS Mincho"/>
          <w:sz w:val="24"/>
          <w:szCs w:val="24"/>
          <w:lang w:val="hy-AM"/>
        </w:rPr>
        <w:t xml:space="preserve"> </w:t>
      </w:r>
      <w:r w:rsidR="00DC2AAA" w:rsidRPr="001F022B">
        <w:rPr>
          <w:rFonts w:ascii="GHEA Mariam" w:eastAsia="Calibri" w:hAnsi="GHEA Mariam" w:cs="Times New Roman"/>
          <w:sz w:val="24"/>
          <w:szCs w:val="24"/>
          <w:lang w:val="hy-AM"/>
        </w:rPr>
        <w:t>(</w:t>
      </w:r>
      <w:r w:rsidR="00DC2AAA" w:rsidRPr="003F3F40">
        <w:rPr>
          <w:rFonts w:ascii="GHEA Mariam" w:eastAsia="Calibri" w:hAnsi="GHEA Mariam" w:cs="Times New Roman"/>
          <w:sz w:val="24"/>
          <w:szCs w:val="24"/>
          <w:lang w:val="hy-AM"/>
        </w:rPr>
        <w:t>այսուհետ՝ նաև Առաջին ատյանի դատարան</w:t>
      </w:r>
      <w:r w:rsidR="00DC2AAA" w:rsidRPr="001F022B">
        <w:rPr>
          <w:rFonts w:ascii="GHEA Mariam" w:eastAsia="Calibri" w:hAnsi="GHEA Mariam" w:cs="Times New Roman"/>
          <w:sz w:val="24"/>
          <w:szCs w:val="24"/>
          <w:lang w:val="hy-AM"/>
        </w:rPr>
        <w:t>)</w:t>
      </w:r>
      <w:r w:rsidR="003D75EE" w:rsidRPr="003F3F40">
        <w:rPr>
          <w:rFonts w:ascii="GHEA Mariam" w:eastAsia="MS Mincho" w:hAnsi="GHEA Mariam" w:cs="MS Mincho"/>
          <w:sz w:val="24"/>
          <w:szCs w:val="24"/>
          <w:lang w:val="hy-AM"/>
        </w:rPr>
        <w:t>։</w:t>
      </w:r>
    </w:p>
    <w:p w14:paraId="5943430E" w14:textId="4BD9C2CC" w:rsidR="00F85703" w:rsidRDefault="0099045D" w:rsidP="00F85703">
      <w:pPr>
        <w:spacing w:after="0" w:line="360" w:lineRule="auto"/>
        <w:ind w:firstLine="567"/>
        <w:jc w:val="both"/>
        <w:rPr>
          <w:rFonts w:ascii="GHEA Mariam" w:eastAsia="Calibri" w:hAnsi="GHEA Mariam" w:cs="Times New Roman"/>
          <w:sz w:val="24"/>
          <w:szCs w:val="24"/>
          <w:lang w:val="hy-AM"/>
        </w:rPr>
      </w:pPr>
      <w:r w:rsidRPr="003F3F40">
        <w:rPr>
          <w:rFonts w:ascii="GHEA Mariam" w:eastAsia="Calibri" w:hAnsi="GHEA Mariam" w:cs="Times New Roman"/>
          <w:sz w:val="24"/>
          <w:szCs w:val="24"/>
          <w:lang w:val="hy-AM"/>
        </w:rPr>
        <w:t>3</w:t>
      </w:r>
      <w:r w:rsidR="00F85703">
        <w:rPr>
          <w:rFonts w:ascii="GHEA Mariam" w:eastAsia="Calibri" w:hAnsi="GHEA Mariam" w:cs="Times New Roman"/>
          <w:sz w:val="24"/>
          <w:szCs w:val="24"/>
          <w:lang w:val="hy-AM"/>
        </w:rPr>
        <w:t xml:space="preserve">. </w:t>
      </w:r>
      <w:r w:rsidR="00DC2AAA">
        <w:rPr>
          <w:rFonts w:ascii="GHEA Mariam" w:eastAsia="Calibri" w:hAnsi="GHEA Mariam" w:cs="Times New Roman"/>
          <w:sz w:val="24"/>
          <w:szCs w:val="24"/>
          <w:lang w:val="hy-AM"/>
        </w:rPr>
        <w:t>Ա</w:t>
      </w:r>
      <w:r w:rsidR="006C6738" w:rsidRPr="003F3F40">
        <w:rPr>
          <w:rFonts w:ascii="GHEA Mariam" w:eastAsia="Calibri" w:hAnsi="GHEA Mariam" w:cs="Times New Roman"/>
          <w:sz w:val="24"/>
          <w:szCs w:val="24"/>
          <w:lang w:val="hy-AM"/>
        </w:rPr>
        <w:t>ռաջին ատյանի դատարանի</w:t>
      </w:r>
      <w:r w:rsidR="00DC2AAA">
        <w:rPr>
          <w:rFonts w:ascii="GHEA Mariam" w:eastAsia="Calibri" w:hAnsi="GHEA Mariam" w:cs="Times New Roman"/>
          <w:sz w:val="24"/>
          <w:szCs w:val="24"/>
          <w:lang w:val="hy-AM"/>
        </w:rPr>
        <w:t>՝</w:t>
      </w:r>
      <w:r w:rsidR="006C6738" w:rsidRPr="003F3F40">
        <w:rPr>
          <w:rFonts w:ascii="GHEA Mariam" w:eastAsia="Calibri" w:hAnsi="GHEA Mariam" w:cs="Times New Roman"/>
          <w:sz w:val="24"/>
          <w:szCs w:val="24"/>
          <w:lang w:val="hy-AM"/>
        </w:rPr>
        <w:t xml:space="preserve"> 2024 թվականի հունվարի 10-ի</w:t>
      </w:r>
      <w:r w:rsidR="00D21F03" w:rsidRPr="003F3F40">
        <w:rPr>
          <w:rFonts w:ascii="GHEA Mariam" w:eastAsia="Calibri" w:hAnsi="GHEA Mariam" w:cs="Times New Roman"/>
          <w:sz w:val="24"/>
          <w:szCs w:val="24"/>
          <w:lang w:val="hy-AM"/>
        </w:rPr>
        <w:t xml:space="preserve"> որոշ</w:t>
      </w:r>
      <w:r w:rsidR="006C6738" w:rsidRPr="003F3F40">
        <w:rPr>
          <w:rFonts w:ascii="GHEA Mariam" w:eastAsia="Calibri" w:hAnsi="GHEA Mariam" w:cs="Times New Roman"/>
          <w:sz w:val="24"/>
          <w:szCs w:val="24"/>
          <w:lang w:val="hy-AM"/>
        </w:rPr>
        <w:t>մամբ</w:t>
      </w:r>
      <w:r w:rsidR="00D21F03" w:rsidRPr="003F3F40">
        <w:rPr>
          <w:rFonts w:ascii="GHEA Mariam" w:eastAsia="Calibri" w:hAnsi="GHEA Mariam" w:cs="Times New Roman"/>
          <w:sz w:val="24"/>
          <w:szCs w:val="24"/>
          <w:lang w:val="hy-AM"/>
        </w:rPr>
        <w:t xml:space="preserve"> մեղադրյալ </w:t>
      </w:r>
      <w:r w:rsidR="006C6738" w:rsidRPr="003F3F40">
        <w:rPr>
          <w:rFonts w:ascii="GHEA Mariam" w:eastAsia="Calibri" w:hAnsi="GHEA Mariam" w:cs="Times New Roman"/>
          <w:sz w:val="24"/>
          <w:szCs w:val="24"/>
          <w:lang w:val="hy-AM"/>
        </w:rPr>
        <w:t>Տիգրան Առաքելյան</w:t>
      </w:r>
      <w:r w:rsidR="00BB7874" w:rsidRPr="003F3F40">
        <w:rPr>
          <w:rFonts w:ascii="GHEA Mariam" w:eastAsia="Calibri" w:hAnsi="GHEA Mariam" w:cs="Times New Roman"/>
          <w:sz w:val="24"/>
          <w:szCs w:val="24"/>
          <w:lang w:val="hy-AM"/>
        </w:rPr>
        <w:t xml:space="preserve">ն </w:t>
      </w:r>
      <w:r w:rsidR="00D21F03" w:rsidRPr="003F3F40">
        <w:rPr>
          <w:rFonts w:ascii="GHEA Mariam" w:eastAsia="Calibri" w:hAnsi="GHEA Mariam" w:cs="Times New Roman"/>
          <w:sz w:val="24"/>
          <w:szCs w:val="24"/>
          <w:lang w:val="hy-AM"/>
        </w:rPr>
        <w:t>ազատ</w:t>
      </w:r>
      <w:r w:rsidR="00BB7874" w:rsidRPr="003F3F40">
        <w:rPr>
          <w:rFonts w:ascii="GHEA Mariam" w:eastAsia="Calibri" w:hAnsi="GHEA Mariam" w:cs="Times New Roman"/>
          <w:sz w:val="24"/>
          <w:szCs w:val="24"/>
          <w:lang w:val="hy-AM"/>
        </w:rPr>
        <w:t>վ</w:t>
      </w:r>
      <w:r w:rsidR="00D21F03" w:rsidRPr="003F3F40">
        <w:rPr>
          <w:rFonts w:ascii="GHEA Mariam" w:eastAsia="Calibri" w:hAnsi="GHEA Mariam" w:cs="Times New Roman"/>
          <w:sz w:val="24"/>
          <w:szCs w:val="24"/>
          <w:lang w:val="hy-AM"/>
        </w:rPr>
        <w:t>ել է ՀՀ քրեական օրենսգրքի</w:t>
      </w:r>
      <w:r w:rsidR="00BB7874" w:rsidRPr="003F3F40">
        <w:rPr>
          <w:rFonts w:ascii="GHEA Mariam" w:eastAsia="Calibri" w:hAnsi="GHEA Mariam" w:cs="Times New Roman"/>
          <w:sz w:val="24"/>
          <w:szCs w:val="24"/>
          <w:lang w:val="hy-AM"/>
        </w:rPr>
        <w:t xml:space="preserve"> 254-րդ հոդվածի 2-րդ մասի 3-րդ և 4-րդ </w:t>
      </w:r>
      <w:r w:rsidR="00D21F03" w:rsidRPr="003F3F40">
        <w:rPr>
          <w:rFonts w:ascii="GHEA Mariam" w:eastAsia="Calibri" w:hAnsi="GHEA Mariam" w:cs="Times New Roman"/>
          <w:sz w:val="24"/>
          <w:szCs w:val="24"/>
          <w:lang w:val="hy-AM"/>
        </w:rPr>
        <w:t>կետ</w:t>
      </w:r>
      <w:r w:rsidR="00BB7874" w:rsidRPr="003F3F40">
        <w:rPr>
          <w:rFonts w:ascii="GHEA Mariam" w:eastAsia="Calibri" w:hAnsi="GHEA Mariam" w:cs="Times New Roman"/>
          <w:sz w:val="24"/>
          <w:szCs w:val="24"/>
          <w:lang w:val="hy-AM"/>
        </w:rPr>
        <w:t>եր</w:t>
      </w:r>
      <w:r w:rsidR="00D21F03" w:rsidRPr="003F3F40">
        <w:rPr>
          <w:rFonts w:ascii="GHEA Mariam" w:eastAsia="Calibri" w:hAnsi="GHEA Mariam" w:cs="Times New Roman"/>
          <w:sz w:val="24"/>
          <w:szCs w:val="24"/>
          <w:lang w:val="hy-AM"/>
        </w:rPr>
        <w:t>ով նախատեսված հանցանք</w:t>
      </w:r>
      <w:r w:rsidR="00BB7874" w:rsidRPr="003F3F40">
        <w:rPr>
          <w:rFonts w:ascii="GHEA Mariam" w:eastAsia="Calibri" w:hAnsi="GHEA Mariam" w:cs="Times New Roman"/>
          <w:sz w:val="24"/>
          <w:szCs w:val="24"/>
          <w:lang w:val="hy-AM"/>
        </w:rPr>
        <w:t>ի</w:t>
      </w:r>
      <w:r w:rsidR="00D21F03" w:rsidRPr="003F3F40">
        <w:rPr>
          <w:rFonts w:ascii="GHEA Mariam" w:eastAsia="Calibri" w:hAnsi="GHEA Mariam" w:cs="Times New Roman"/>
          <w:sz w:val="24"/>
          <w:szCs w:val="24"/>
          <w:lang w:val="hy-AM"/>
        </w:rPr>
        <w:t xml:space="preserve"> համար քրեական պատասխանատվությունից՝</w:t>
      </w:r>
      <w:r w:rsidR="00F33531" w:rsidRPr="003F3F40">
        <w:rPr>
          <w:rFonts w:ascii="GHEA Mariam" w:eastAsia="Calibri" w:hAnsi="GHEA Mariam" w:cs="Times New Roman"/>
          <w:sz w:val="24"/>
          <w:szCs w:val="24"/>
          <w:lang w:val="hy-AM"/>
        </w:rPr>
        <w:t xml:space="preserve"> </w:t>
      </w:r>
      <w:r w:rsidR="00D21F03" w:rsidRPr="003F3F40">
        <w:rPr>
          <w:rFonts w:ascii="GHEA Mariam" w:eastAsia="Calibri" w:hAnsi="GHEA Mariam" w:cs="Times New Roman"/>
          <w:sz w:val="24"/>
          <w:szCs w:val="24"/>
          <w:lang w:val="hy-AM"/>
        </w:rPr>
        <w:t>տուժողի հետ հաշտության հիմքով։</w:t>
      </w:r>
    </w:p>
    <w:p w14:paraId="71EE38C8" w14:textId="4A6CEFB9" w:rsidR="003E2EE9" w:rsidRPr="003F3F40" w:rsidRDefault="00F85703" w:rsidP="00E117DE">
      <w:pPr>
        <w:spacing w:after="0" w:line="360" w:lineRule="auto"/>
        <w:ind w:firstLine="567"/>
        <w:jc w:val="both"/>
        <w:rPr>
          <w:rFonts w:ascii="GHEA Mariam" w:eastAsia="Calibri" w:hAnsi="GHEA Mariam" w:cs="Times New Roman"/>
          <w:sz w:val="24"/>
          <w:szCs w:val="24"/>
          <w:lang w:val="hy-AM"/>
        </w:rPr>
      </w:pPr>
      <w:r>
        <w:rPr>
          <w:rFonts w:ascii="GHEA Mariam" w:eastAsia="Calibri" w:hAnsi="GHEA Mariam" w:cs="Times New Roman"/>
          <w:sz w:val="24"/>
          <w:szCs w:val="24"/>
          <w:lang w:val="hy-AM"/>
        </w:rPr>
        <w:t xml:space="preserve">4. </w:t>
      </w:r>
      <w:r w:rsidR="00681298" w:rsidRPr="003F3F40">
        <w:rPr>
          <w:rFonts w:ascii="GHEA Mariam" w:eastAsia="Calibri" w:hAnsi="GHEA Mariam" w:cs="Times New Roman"/>
          <w:sz w:val="24"/>
          <w:szCs w:val="24"/>
          <w:lang w:val="hy-AM"/>
        </w:rPr>
        <w:t>Առաջի</w:t>
      </w:r>
      <w:r w:rsidR="009B66C7" w:rsidRPr="003F3F40">
        <w:rPr>
          <w:rFonts w:ascii="GHEA Mariam" w:eastAsia="Calibri" w:hAnsi="GHEA Mariam" w:cs="Times New Roman"/>
          <w:sz w:val="24"/>
          <w:szCs w:val="24"/>
          <w:lang w:val="hy-AM"/>
        </w:rPr>
        <w:t xml:space="preserve">ն </w:t>
      </w:r>
      <w:r w:rsidR="00681298" w:rsidRPr="003F3F40">
        <w:rPr>
          <w:rFonts w:ascii="GHEA Mariam" w:eastAsia="Calibri" w:hAnsi="GHEA Mariam" w:cs="Times New Roman"/>
          <w:sz w:val="24"/>
          <w:szCs w:val="24"/>
          <w:lang w:val="hy-AM"/>
        </w:rPr>
        <w:t>ատյանի</w:t>
      </w:r>
      <w:r w:rsidR="009B66C7" w:rsidRPr="003F3F40">
        <w:rPr>
          <w:rFonts w:ascii="GHEA Mariam" w:eastAsia="Calibri" w:hAnsi="GHEA Mariam" w:cs="Times New Roman"/>
          <w:sz w:val="24"/>
          <w:szCs w:val="24"/>
          <w:lang w:val="hy-AM"/>
        </w:rPr>
        <w:t xml:space="preserve"> </w:t>
      </w:r>
      <w:r w:rsidR="00681298" w:rsidRPr="003F3F40">
        <w:rPr>
          <w:rFonts w:ascii="GHEA Mariam" w:eastAsia="Calibri" w:hAnsi="GHEA Mariam" w:cs="Times New Roman"/>
          <w:sz w:val="24"/>
          <w:szCs w:val="24"/>
          <w:lang w:val="hy-AM"/>
        </w:rPr>
        <w:t>դատարանի</w:t>
      </w:r>
      <w:r w:rsidR="009B66C7" w:rsidRPr="003F3F40">
        <w:rPr>
          <w:rFonts w:ascii="GHEA Mariam" w:eastAsia="Calibri" w:hAnsi="GHEA Mariam" w:cs="Times New Roman"/>
          <w:sz w:val="24"/>
          <w:szCs w:val="24"/>
          <w:lang w:val="hy-AM"/>
        </w:rPr>
        <w:t xml:space="preserve"> </w:t>
      </w:r>
      <w:r w:rsidR="00681298" w:rsidRPr="003F3F40">
        <w:rPr>
          <w:rFonts w:ascii="GHEA Mariam" w:eastAsia="Calibri" w:hAnsi="GHEA Mariam" w:cs="Times New Roman"/>
          <w:sz w:val="24"/>
          <w:szCs w:val="24"/>
          <w:lang w:val="hy-AM"/>
        </w:rPr>
        <w:t>հիշյալ</w:t>
      </w:r>
      <w:r w:rsidR="009B66C7" w:rsidRPr="003F3F40">
        <w:rPr>
          <w:rFonts w:ascii="GHEA Mariam" w:eastAsia="Calibri" w:hAnsi="GHEA Mariam" w:cs="Times New Roman"/>
          <w:sz w:val="24"/>
          <w:szCs w:val="24"/>
          <w:lang w:val="hy-AM"/>
        </w:rPr>
        <w:t xml:space="preserve"> </w:t>
      </w:r>
      <w:r w:rsidR="00681298" w:rsidRPr="003F3F40">
        <w:rPr>
          <w:rFonts w:ascii="GHEA Mariam" w:eastAsia="Calibri" w:hAnsi="GHEA Mariam" w:cs="Times New Roman"/>
          <w:sz w:val="24"/>
          <w:szCs w:val="24"/>
          <w:lang w:val="hy-AM"/>
        </w:rPr>
        <w:t>որոշ</w:t>
      </w:r>
      <w:r w:rsidR="009B66C7" w:rsidRPr="003F3F40">
        <w:rPr>
          <w:rFonts w:ascii="GHEA Mariam" w:eastAsia="Calibri" w:hAnsi="GHEA Mariam" w:cs="Times New Roman"/>
          <w:sz w:val="24"/>
          <w:szCs w:val="24"/>
          <w:lang w:val="hy-AM"/>
        </w:rPr>
        <w:t xml:space="preserve">ման դեմ դատախազը </w:t>
      </w:r>
      <w:r w:rsidR="00A4417C">
        <w:rPr>
          <w:rFonts w:ascii="GHEA Mariam" w:eastAsia="Calibri" w:hAnsi="GHEA Mariam" w:cs="Times New Roman"/>
          <w:sz w:val="24"/>
          <w:szCs w:val="24"/>
          <w:lang w:val="hy-AM"/>
        </w:rPr>
        <w:t xml:space="preserve">  </w:t>
      </w:r>
      <w:r w:rsidR="009B66C7" w:rsidRPr="003F3F40">
        <w:rPr>
          <w:rFonts w:ascii="GHEA Mariam" w:eastAsia="Calibri" w:hAnsi="GHEA Mariam" w:cs="Times New Roman"/>
          <w:sz w:val="24"/>
          <w:szCs w:val="24"/>
          <w:lang w:val="hy-AM"/>
        </w:rPr>
        <w:t xml:space="preserve">ներկայացրել է վերաքննիչ բողոք, որը ՀՀ </w:t>
      </w:r>
      <w:r w:rsidR="00E117DE">
        <w:rPr>
          <w:rFonts w:ascii="GHEA Mariam" w:eastAsia="Calibri" w:hAnsi="GHEA Mariam" w:cs="Times New Roman"/>
          <w:sz w:val="24"/>
          <w:szCs w:val="24"/>
          <w:lang w:val="hy-AM"/>
        </w:rPr>
        <w:t>վ</w:t>
      </w:r>
      <w:r w:rsidR="009B66C7" w:rsidRPr="003F3F40">
        <w:rPr>
          <w:rFonts w:ascii="GHEA Mariam" w:eastAsia="Calibri" w:hAnsi="GHEA Mariam" w:cs="Times New Roman"/>
          <w:sz w:val="24"/>
          <w:szCs w:val="24"/>
          <w:lang w:val="hy-AM"/>
        </w:rPr>
        <w:t xml:space="preserve">երաքննիչ քրեական դատարանը (այսուհետ՝ նաև Վերաքննիչ դատարան) 2024 թվականի ապրիլի 23-ի </w:t>
      </w:r>
      <w:r w:rsidR="00A4417C">
        <w:rPr>
          <w:rFonts w:ascii="GHEA Mariam" w:eastAsia="Calibri" w:hAnsi="GHEA Mariam" w:cs="Times New Roman"/>
          <w:sz w:val="24"/>
          <w:szCs w:val="24"/>
          <w:lang w:val="hy-AM"/>
        </w:rPr>
        <w:t xml:space="preserve">                                  </w:t>
      </w:r>
      <w:r w:rsidR="009B66C7" w:rsidRPr="003F3F40">
        <w:rPr>
          <w:rFonts w:ascii="GHEA Mariam" w:eastAsia="Calibri" w:hAnsi="GHEA Mariam" w:cs="Times New Roman"/>
          <w:sz w:val="24"/>
          <w:szCs w:val="24"/>
          <w:lang w:val="hy-AM"/>
        </w:rPr>
        <w:t>որոշմամբ բավարարել է, Առաջին ատյանի դատարանի՝ 202</w:t>
      </w:r>
      <w:r w:rsidR="00DC2AAA">
        <w:rPr>
          <w:rFonts w:ascii="GHEA Mariam" w:eastAsia="Calibri" w:hAnsi="GHEA Mariam" w:cs="Times New Roman"/>
          <w:sz w:val="24"/>
          <w:szCs w:val="24"/>
          <w:lang w:val="hy-AM"/>
        </w:rPr>
        <w:t>4</w:t>
      </w:r>
      <w:r w:rsidR="009B66C7" w:rsidRPr="003F3F40">
        <w:rPr>
          <w:rFonts w:ascii="GHEA Mariam" w:eastAsia="Calibri" w:hAnsi="GHEA Mariam" w:cs="Times New Roman"/>
          <w:sz w:val="24"/>
          <w:szCs w:val="24"/>
          <w:lang w:val="hy-AM"/>
        </w:rPr>
        <w:t xml:space="preserve"> թվականի </w:t>
      </w:r>
      <w:r w:rsidR="00DC2AAA">
        <w:rPr>
          <w:rFonts w:ascii="GHEA Mariam" w:eastAsia="Calibri" w:hAnsi="GHEA Mariam" w:cs="Times New Roman"/>
          <w:sz w:val="24"/>
          <w:szCs w:val="24"/>
          <w:lang w:val="hy-AM"/>
        </w:rPr>
        <w:t>հունվարի</w:t>
      </w:r>
      <w:r w:rsidR="009B66C7" w:rsidRPr="003F3F40">
        <w:rPr>
          <w:rFonts w:ascii="GHEA Mariam" w:eastAsia="Calibri" w:hAnsi="GHEA Mariam" w:cs="Times New Roman"/>
          <w:sz w:val="24"/>
          <w:szCs w:val="24"/>
          <w:lang w:val="hy-AM"/>
        </w:rPr>
        <w:t xml:space="preserve"> </w:t>
      </w:r>
      <w:r w:rsidR="00A4417C">
        <w:rPr>
          <w:rFonts w:ascii="GHEA Mariam" w:eastAsia="Calibri" w:hAnsi="GHEA Mariam" w:cs="Times New Roman"/>
          <w:sz w:val="24"/>
          <w:szCs w:val="24"/>
          <w:lang w:val="hy-AM"/>
        </w:rPr>
        <w:t xml:space="preserve">  </w:t>
      </w:r>
      <w:r w:rsidR="009B66C7" w:rsidRPr="003F3F40">
        <w:rPr>
          <w:rFonts w:ascii="GHEA Mariam" w:eastAsia="Calibri" w:hAnsi="GHEA Mariam" w:cs="Times New Roman"/>
          <w:sz w:val="24"/>
          <w:szCs w:val="24"/>
          <w:lang w:val="hy-AM"/>
        </w:rPr>
        <w:t>1</w:t>
      </w:r>
      <w:r w:rsidR="00DC2AAA">
        <w:rPr>
          <w:rFonts w:ascii="GHEA Mariam" w:eastAsia="Calibri" w:hAnsi="GHEA Mariam" w:cs="Times New Roman"/>
          <w:sz w:val="24"/>
          <w:szCs w:val="24"/>
          <w:lang w:val="hy-AM"/>
        </w:rPr>
        <w:t>0</w:t>
      </w:r>
      <w:r w:rsidR="009B66C7" w:rsidRPr="003F3F40">
        <w:rPr>
          <w:rFonts w:ascii="GHEA Mariam" w:eastAsia="Calibri" w:hAnsi="GHEA Mariam" w:cs="Times New Roman"/>
          <w:sz w:val="24"/>
          <w:szCs w:val="24"/>
          <w:lang w:val="hy-AM"/>
        </w:rPr>
        <w:t xml:space="preserve">-ի որոշումը բեկանել </w:t>
      </w:r>
      <w:r w:rsidR="00FD2BE6">
        <w:rPr>
          <w:rFonts w:ascii="GHEA Mariam" w:eastAsia="Calibri" w:hAnsi="GHEA Mariam" w:cs="Times New Roman"/>
          <w:sz w:val="24"/>
          <w:szCs w:val="24"/>
          <w:lang w:val="hy-AM"/>
        </w:rPr>
        <w:t xml:space="preserve">է </w:t>
      </w:r>
      <w:r w:rsidR="009B66C7" w:rsidRPr="003F3F40">
        <w:rPr>
          <w:rFonts w:ascii="GHEA Mariam" w:eastAsia="Calibri" w:hAnsi="GHEA Mariam" w:cs="Times New Roman"/>
          <w:sz w:val="24"/>
          <w:szCs w:val="24"/>
          <w:lang w:val="hy-AM"/>
        </w:rPr>
        <w:t>և քրեական գործը փոխանցել նույն դատարան՝ նոր քննության։</w:t>
      </w:r>
      <w:r w:rsidR="00F64524" w:rsidRPr="003F3F40">
        <w:rPr>
          <w:rFonts w:ascii="GHEA Mariam" w:eastAsia="Calibri" w:hAnsi="GHEA Mariam" w:cs="Times New Roman"/>
          <w:sz w:val="24"/>
          <w:szCs w:val="24"/>
          <w:lang w:val="hy-AM"/>
        </w:rPr>
        <w:t xml:space="preserve"> </w:t>
      </w:r>
    </w:p>
    <w:p w14:paraId="245FD5FC" w14:textId="53C125E6" w:rsidR="00161479" w:rsidRPr="00A4417C" w:rsidRDefault="0099045D" w:rsidP="00A4417C">
      <w:pPr>
        <w:spacing w:after="0" w:line="360" w:lineRule="auto"/>
        <w:ind w:firstLine="567"/>
        <w:jc w:val="both"/>
        <w:rPr>
          <w:rFonts w:ascii="GHEA Mariam" w:eastAsia="Calibri" w:hAnsi="GHEA Mariam" w:cs="Times New Roman"/>
          <w:sz w:val="24"/>
          <w:szCs w:val="24"/>
          <w:lang w:val="hy-AM"/>
        </w:rPr>
      </w:pPr>
      <w:r w:rsidRPr="003F3F40">
        <w:rPr>
          <w:rFonts w:ascii="GHEA Mariam" w:eastAsia="Calibri" w:hAnsi="GHEA Mariam" w:cs="Times New Roman"/>
          <w:sz w:val="24"/>
          <w:szCs w:val="24"/>
          <w:lang w:val="hy-AM"/>
        </w:rPr>
        <w:t>5</w:t>
      </w:r>
      <w:r w:rsidR="00331A3D" w:rsidRPr="003F3F40">
        <w:rPr>
          <w:rFonts w:ascii="GHEA Mariam" w:eastAsia="Calibri" w:hAnsi="GHEA Mariam" w:cs="Times New Roman"/>
          <w:sz w:val="24"/>
          <w:szCs w:val="24"/>
          <w:lang w:val="hy-AM"/>
        </w:rPr>
        <w:t xml:space="preserve">. </w:t>
      </w:r>
      <w:r w:rsidR="002F76F9" w:rsidRPr="003F3F40">
        <w:rPr>
          <w:rFonts w:ascii="GHEA Mariam" w:eastAsia="Calibri" w:hAnsi="GHEA Mariam" w:cs="Times New Roman"/>
          <w:sz w:val="24"/>
          <w:szCs w:val="24"/>
          <w:lang w:val="hy-AM"/>
        </w:rPr>
        <w:t xml:space="preserve">Վերաքննիչ դատարանի հիշյալ որոշման դեմ </w:t>
      </w:r>
      <w:r w:rsidR="009B66C7" w:rsidRPr="003F3F40">
        <w:rPr>
          <w:rFonts w:ascii="GHEA Mariam" w:eastAsia="Calibri" w:hAnsi="GHEA Mariam" w:cs="Times New Roman"/>
          <w:sz w:val="24"/>
          <w:szCs w:val="24"/>
          <w:lang w:val="hy-AM"/>
        </w:rPr>
        <w:t>մեղադրյալ Տ</w:t>
      </w:r>
      <w:r w:rsidR="00F85703">
        <w:rPr>
          <w:rFonts w:ascii="MS Mincho" w:eastAsia="MS Mincho" w:hAnsi="MS Mincho" w:cs="MS Mincho" w:hint="eastAsia"/>
          <w:sz w:val="24"/>
          <w:szCs w:val="24"/>
          <w:lang w:val="hy-AM"/>
        </w:rPr>
        <w:t>.</w:t>
      </w:r>
      <w:r w:rsidR="009B66C7" w:rsidRPr="003F3F40">
        <w:rPr>
          <w:rFonts w:ascii="GHEA Mariam" w:eastAsia="MS Mincho" w:hAnsi="GHEA Mariam" w:cs="MS Mincho"/>
          <w:sz w:val="24"/>
          <w:szCs w:val="24"/>
          <w:lang w:val="hy-AM"/>
        </w:rPr>
        <w:t>Առաքելյանի պաշտպան Գ</w:t>
      </w:r>
      <w:r w:rsidR="00F85703">
        <w:rPr>
          <w:rFonts w:ascii="MS Mincho" w:eastAsia="MS Mincho" w:hAnsi="MS Mincho" w:cs="MS Mincho" w:hint="eastAsia"/>
          <w:sz w:val="24"/>
          <w:szCs w:val="24"/>
          <w:lang w:val="hy-AM"/>
        </w:rPr>
        <w:t>.</w:t>
      </w:r>
      <w:r w:rsidR="009B66C7" w:rsidRPr="003F3F40">
        <w:rPr>
          <w:rFonts w:ascii="GHEA Mariam" w:eastAsia="MS Mincho" w:hAnsi="GHEA Mariam" w:cs="MS Mincho"/>
          <w:sz w:val="24"/>
          <w:szCs w:val="24"/>
          <w:lang w:val="hy-AM"/>
        </w:rPr>
        <w:t xml:space="preserve">Սահակյանը </w:t>
      </w:r>
      <w:r w:rsidR="002F76F9" w:rsidRPr="003F3F40">
        <w:rPr>
          <w:rFonts w:ascii="GHEA Mariam" w:eastAsia="Calibri" w:hAnsi="GHEA Mariam" w:cs="Times New Roman"/>
          <w:sz w:val="24"/>
          <w:szCs w:val="24"/>
          <w:lang w:val="hy-AM"/>
        </w:rPr>
        <w:t xml:space="preserve">բերել </w:t>
      </w:r>
      <w:r w:rsidR="009B66C7" w:rsidRPr="003F3F40">
        <w:rPr>
          <w:rFonts w:ascii="GHEA Mariam" w:eastAsia="Calibri" w:hAnsi="GHEA Mariam" w:cs="Times New Roman"/>
          <w:sz w:val="24"/>
          <w:szCs w:val="24"/>
          <w:lang w:val="hy-AM"/>
        </w:rPr>
        <w:t>է</w:t>
      </w:r>
      <w:r w:rsidR="002F76F9" w:rsidRPr="003F3F40">
        <w:rPr>
          <w:rFonts w:ascii="GHEA Mariam" w:eastAsia="Calibri" w:hAnsi="GHEA Mariam" w:cs="Times New Roman"/>
          <w:sz w:val="24"/>
          <w:szCs w:val="24"/>
          <w:lang w:val="hy-AM"/>
        </w:rPr>
        <w:t xml:space="preserve"> վ</w:t>
      </w:r>
      <w:r w:rsidR="00036CF9" w:rsidRPr="003F3F40">
        <w:rPr>
          <w:rFonts w:ascii="GHEA Mariam" w:eastAsia="Calibri" w:hAnsi="GHEA Mariam" w:cs="Times New Roman"/>
          <w:sz w:val="24"/>
          <w:szCs w:val="24"/>
          <w:lang w:val="hy-AM"/>
        </w:rPr>
        <w:t>ճռաբեկ բողոք</w:t>
      </w:r>
      <w:r w:rsidR="002F76F9" w:rsidRPr="003F3F40">
        <w:rPr>
          <w:rFonts w:ascii="GHEA Mariam" w:eastAsia="Calibri" w:hAnsi="GHEA Mariam" w:cs="Times New Roman"/>
          <w:sz w:val="24"/>
          <w:szCs w:val="24"/>
          <w:lang w:val="hy-AM"/>
        </w:rPr>
        <w:t>, որ</w:t>
      </w:r>
      <w:r w:rsidR="009B66C7" w:rsidRPr="003F3F40">
        <w:rPr>
          <w:rFonts w:ascii="GHEA Mariam" w:eastAsia="Calibri" w:hAnsi="GHEA Mariam" w:cs="Times New Roman"/>
          <w:sz w:val="24"/>
          <w:szCs w:val="24"/>
          <w:lang w:val="hy-AM"/>
        </w:rPr>
        <w:t>ը</w:t>
      </w:r>
      <w:r w:rsidR="002F76F9" w:rsidRPr="003F3F40">
        <w:rPr>
          <w:rFonts w:ascii="GHEA Mariam" w:eastAsia="Calibri" w:hAnsi="GHEA Mariam" w:cs="Times New Roman"/>
          <w:sz w:val="24"/>
          <w:szCs w:val="24"/>
          <w:lang w:val="hy-AM"/>
        </w:rPr>
        <w:t xml:space="preserve"> Վճռաբեկ դատարանի՝</w:t>
      </w:r>
      <w:r w:rsidR="00D87730" w:rsidRPr="003F3F40">
        <w:rPr>
          <w:rFonts w:ascii="GHEA Mariam" w:eastAsia="Calibri" w:hAnsi="GHEA Mariam" w:cs="Times New Roman"/>
          <w:sz w:val="24"/>
          <w:szCs w:val="24"/>
          <w:lang w:val="hy-AM"/>
        </w:rPr>
        <w:t xml:space="preserve"> </w:t>
      </w:r>
      <w:r w:rsidR="00E83CD4" w:rsidRPr="003F3F40">
        <w:rPr>
          <w:rFonts w:ascii="GHEA Mariam" w:eastAsia="Calibri" w:hAnsi="GHEA Mariam" w:cs="Times New Roman"/>
          <w:sz w:val="24"/>
          <w:szCs w:val="24"/>
          <w:lang w:val="hy-AM"/>
        </w:rPr>
        <w:t>202</w:t>
      </w:r>
      <w:r w:rsidR="009B66C7" w:rsidRPr="003F3F40">
        <w:rPr>
          <w:rFonts w:ascii="GHEA Mariam" w:eastAsia="Calibri" w:hAnsi="GHEA Mariam" w:cs="Times New Roman"/>
          <w:sz w:val="24"/>
          <w:szCs w:val="24"/>
          <w:lang w:val="hy-AM"/>
        </w:rPr>
        <w:t xml:space="preserve">4 </w:t>
      </w:r>
      <w:r w:rsidR="00E83CD4" w:rsidRPr="003F3F40">
        <w:rPr>
          <w:rFonts w:ascii="GHEA Mariam" w:eastAsia="Calibri" w:hAnsi="GHEA Mariam" w:cs="Times New Roman"/>
          <w:sz w:val="24"/>
          <w:szCs w:val="24"/>
          <w:lang w:val="hy-AM"/>
        </w:rPr>
        <w:lastRenderedPageBreak/>
        <w:t>թվականի հոկտեմբերի 2</w:t>
      </w:r>
      <w:r w:rsidR="009B66C7" w:rsidRPr="003F3F40">
        <w:rPr>
          <w:rFonts w:ascii="GHEA Mariam" w:eastAsia="Calibri" w:hAnsi="GHEA Mariam" w:cs="Times New Roman"/>
          <w:sz w:val="24"/>
          <w:szCs w:val="24"/>
          <w:lang w:val="hy-AM"/>
        </w:rPr>
        <w:t>9</w:t>
      </w:r>
      <w:r w:rsidR="00E83CD4" w:rsidRPr="003F3F40">
        <w:rPr>
          <w:rFonts w:ascii="GHEA Mariam" w:eastAsia="Calibri" w:hAnsi="GHEA Mariam" w:cs="Times New Roman"/>
          <w:sz w:val="24"/>
          <w:szCs w:val="24"/>
          <w:lang w:val="hy-AM"/>
        </w:rPr>
        <w:t>-ի</w:t>
      </w:r>
      <w:r w:rsidR="002F76F9" w:rsidRPr="003F3F40">
        <w:rPr>
          <w:rFonts w:ascii="GHEA Mariam" w:eastAsia="Calibri" w:hAnsi="GHEA Mariam" w:cs="Times New Roman"/>
          <w:sz w:val="24"/>
          <w:szCs w:val="24"/>
          <w:lang w:val="hy-AM"/>
        </w:rPr>
        <w:t xml:space="preserve"> որոշմամբ ընդունվել</w:t>
      </w:r>
      <w:r w:rsidR="009B66C7" w:rsidRPr="003F3F40">
        <w:rPr>
          <w:rFonts w:ascii="GHEA Mariam" w:eastAsia="Calibri" w:hAnsi="GHEA Mariam" w:cs="Times New Roman"/>
          <w:sz w:val="24"/>
          <w:szCs w:val="24"/>
          <w:lang w:val="hy-AM"/>
        </w:rPr>
        <w:t xml:space="preserve"> է</w:t>
      </w:r>
      <w:r w:rsidR="002F76F9" w:rsidRPr="003F3F40">
        <w:rPr>
          <w:rFonts w:ascii="GHEA Mariam" w:eastAsia="Calibri" w:hAnsi="GHEA Mariam" w:cs="Times New Roman"/>
          <w:sz w:val="24"/>
          <w:szCs w:val="24"/>
          <w:lang w:val="hy-AM"/>
        </w:rPr>
        <w:t xml:space="preserve"> վարույթ</w:t>
      </w:r>
      <w:r w:rsidR="009B66C7" w:rsidRPr="003F3F40">
        <w:rPr>
          <w:rFonts w:ascii="GHEA Mariam" w:eastAsia="Calibri" w:hAnsi="GHEA Mariam" w:cs="Times New Roman"/>
          <w:sz w:val="24"/>
          <w:szCs w:val="24"/>
          <w:lang w:val="hy-AM"/>
        </w:rPr>
        <w:t>,</w:t>
      </w:r>
      <w:r w:rsidR="002F76F9" w:rsidRPr="003F3F40">
        <w:rPr>
          <w:rFonts w:ascii="GHEA Mariam" w:eastAsia="Calibri" w:hAnsi="GHEA Mariam" w:cs="Times New Roman"/>
          <w:sz w:val="24"/>
          <w:szCs w:val="24"/>
          <w:lang w:val="hy-AM"/>
        </w:rPr>
        <w:t xml:space="preserve"> և սահմանվել</w:t>
      </w:r>
      <w:r w:rsidR="009B66C7" w:rsidRPr="003F3F40">
        <w:rPr>
          <w:rFonts w:ascii="GHEA Mariam" w:eastAsia="Calibri" w:hAnsi="GHEA Mariam" w:cs="Times New Roman"/>
          <w:sz w:val="24"/>
          <w:szCs w:val="24"/>
          <w:lang w:val="hy-AM"/>
        </w:rPr>
        <w:t xml:space="preserve"> է վճռաբեկ</w:t>
      </w:r>
      <w:r w:rsidR="002F76F9" w:rsidRPr="003F3F40">
        <w:rPr>
          <w:rFonts w:ascii="GHEA Mariam" w:eastAsia="Calibri" w:hAnsi="GHEA Mariam" w:cs="Times New Roman"/>
          <w:sz w:val="24"/>
          <w:szCs w:val="24"/>
          <w:lang w:val="hy-AM"/>
        </w:rPr>
        <w:t xml:space="preserve"> </w:t>
      </w:r>
      <w:r w:rsidR="009B66C7" w:rsidRPr="003F3F40">
        <w:rPr>
          <w:rFonts w:ascii="GHEA Mariam" w:eastAsia="Calibri" w:hAnsi="GHEA Mariam" w:cs="Times New Roman"/>
          <w:sz w:val="24"/>
          <w:szCs w:val="24"/>
          <w:lang w:val="hy-AM"/>
        </w:rPr>
        <w:t>բողոքի քննության</w:t>
      </w:r>
      <w:r w:rsidR="002F76F9" w:rsidRPr="003F3F40">
        <w:rPr>
          <w:rFonts w:ascii="GHEA Mariam" w:eastAsia="Calibri" w:hAnsi="GHEA Mariam" w:cs="Times New Roman"/>
          <w:sz w:val="24"/>
          <w:szCs w:val="24"/>
          <w:lang w:val="hy-AM"/>
        </w:rPr>
        <w:t xml:space="preserve"> </w:t>
      </w:r>
      <w:r w:rsidR="00E83CD4" w:rsidRPr="003F3F40">
        <w:rPr>
          <w:rFonts w:ascii="GHEA Mariam" w:eastAsia="Calibri" w:hAnsi="GHEA Mariam" w:cs="Times New Roman"/>
          <w:sz w:val="24"/>
          <w:szCs w:val="24"/>
          <w:lang w:val="hy-AM"/>
        </w:rPr>
        <w:t>գրավոր ընթացակարգ։</w:t>
      </w:r>
    </w:p>
    <w:p w14:paraId="0A631279" w14:textId="7CC41E1F" w:rsidR="00E36CF2" w:rsidRPr="003F3F40" w:rsidRDefault="008B6C1C" w:rsidP="003B6770">
      <w:pPr>
        <w:spacing w:after="0" w:line="360" w:lineRule="auto"/>
        <w:ind w:firstLine="567"/>
        <w:jc w:val="both"/>
        <w:rPr>
          <w:rFonts w:ascii="GHEA Mariam" w:eastAsia="Calibri" w:hAnsi="GHEA Mariam" w:cs="Times New Roman"/>
          <w:sz w:val="24"/>
          <w:szCs w:val="24"/>
          <w:lang w:val="hy-AM"/>
        </w:rPr>
      </w:pPr>
      <w:r w:rsidRPr="003F3F40">
        <w:rPr>
          <w:rFonts w:ascii="GHEA Mariam" w:eastAsia="Calibri" w:hAnsi="GHEA Mariam" w:cs="Times New Roman"/>
          <w:b/>
          <w:sz w:val="24"/>
          <w:szCs w:val="24"/>
          <w:u w:val="single"/>
          <w:lang w:val="hy-AM"/>
        </w:rPr>
        <w:t>Վճ</w:t>
      </w:r>
      <w:r w:rsidR="00E36CF2" w:rsidRPr="003F3F40">
        <w:rPr>
          <w:rFonts w:ascii="GHEA Mariam" w:eastAsia="Calibri" w:hAnsi="GHEA Mariam" w:cs="Times New Roman"/>
          <w:b/>
          <w:sz w:val="24"/>
          <w:szCs w:val="24"/>
          <w:u w:val="single"/>
          <w:lang w:val="hy-AM"/>
        </w:rPr>
        <w:t>ռաբեկ բողոքի հիմքերը,</w:t>
      </w:r>
      <w:r w:rsidR="00D40AA5" w:rsidRPr="003F3F40">
        <w:rPr>
          <w:rFonts w:ascii="GHEA Mariam" w:eastAsia="Calibri" w:hAnsi="GHEA Mariam" w:cs="Times New Roman"/>
          <w:b/>
          <w:sz w:val="24"/>
          <w:szCs w:val="24"/>
          <w:u w:val="single"/>
          <w:lang w:val="hy-AM"/>
        </w:rPr>
        <w:t xml:space="preserve"> </w:t>
      </w:r>
      <w:r w:rsidR="00CF7DDF" w:rsidRPr="003F3F40">
        <w:rPr>
          <w:rFonts w:ascii="GHEA Mariam" w:eastAsia="Calibri" w:hAnsi="GHEA Mariam" w:cs="Times New Roman"/>
          <w:b/>
          <w:sz w:val="24"/>
          <w:szCs w:val="24"/>
          <w:u w:val="single"/>
          <w:lang w:val="hy-AM"/>
        </w:rPr>
        <w:t>փաստարկները</w:t>
      </w:r>
      <w:r w:rsidR="00E36CF2" w:rsidRPr="003F3F40">
        <w:rPr>
          <w:rFonts w:ascii="GHEA Mariam" w:eastAsia="Calibri" w:hAnsi="GHEA Mariam" w:cs="Times New Roman"/>
          <w:b/>
          <w:sz w:val="24"/>
          <w:szCs w:val="24"/>
          <w:u w:val="single"/>
          <w:lang w:val="hy-AM"/>
        </w:rPr>
        <w:t xml:space="preserve"> և պահանջը</w:t>
      </w:r>
      <w:r w:rsidR="008255E2">
        <w:rPr>
          <w:rFonts w:ascii="GHEA Mariam" w:eastAsia="Calibri" w:hAnsi="GHEA Mariam" w:cs="Times New Roman"/>
          <w:b/>
          <w:sz w:val="24"/>
          <w:szCs w:val="24"/>
          <w:u w:val="single"/>
          <w:lang w:val="hy-AM"/>
        </w:rPr>
        <w:t>.</w:t>
      </w:r>
    </w:p>
    <w:p w14:paraId="15C861AF" w14:textId="77E56100" w:rsidR="00D87730" w:rsidRPr="007B0F6A" w:rsidRDefault="00CC09D5" w:rsidP="00EA474C">
      <w:pPr>
        <w:spacing w:after="0" w:line="360" w:lineRule="auto"/>
        <w:ind w:firstLine="567"/>
        <w:jc w:val="both"/>
        <w:rPr>
          <w:rFonts w:ascii="GHEA Mariam" w:eastAsia="Calibri" w:hAnsi="GHEA Mariam" w:cs="Times New Roman"/>
          <w:sz w:val="24"/>
          <w:szCs w:val="24"/>
          <w:lang w:val="hy-AM"/>
        </w:rPr>
      </w:pPr>
      <w:r w:rsidRPr="007B0F6A">
        <w:rPr>
          <w:rFonts w:ascii="GHEA Mariam" w:eastAsia="Calibri" w:hAnsi="GHEA Mariam" w:cs="Times New Roman"/>
          <w:sz w:val="24"/>
          <w:szCs w:val="24"/>
          <w:lang w:val="hy-AM"/>
        </w:rPr>
        <w:t xml:space="preserve">Վճռաբեկ բողոքը քննվում </w:t>
      </w:r>
      <w:r w:rsidR="00BB6354" w:rsidRPr="007B0F6A">
        <w:rPr>
          <w:rFonts w:ascii="GHEA Mariam" w:eastAsia="Calibri" w:hAnsi="GHEA Mariam" w:cs="Times New Roman"/>
          <w:sz w:val="24"/>
          <w:szCs w:val="24"/>
          <w:lang w:val="hy-AM"/>
        </w:rPr>
        <w:t>է</w:t>
      </w:r>
      <w:r w:rsidR="00E64B5F" w:rsidRPr="007B0F6A">
        <w:rPr>
          <w:rFonts w:ascii="GHEA Mariam" w:eastAsia="Calibri" w:hAnsi="GHEA Mariam" w:cs="Times New Roman"/>
          <w:sz w:val="24"/>
          <w:szCs w:val="24"/>
          <w:lang w:val="hy-AM"/>
        </w:rPr>
        <w:t xml:space="preserve"> </w:t>
      </w:r>
      <w:r w:rsidRPr="007B0F6A">
        <w:rPr>
          <w:rFonts w:ascii="GHEA Mariam" w:eastAsia="Calibri" w:hAnsi="GHEA Mariam" w:cs="Times New Roman"/>
          <w:sz w:val="24"/>
          <w:szCs w:val="24"/>
          <w:lang w:val="hy-AM"/>
        </w:rPr>
        <w:t xml:space="preserve">հետևյալ հիմքերի </w:t>
      </w:r>
      <w:r w:rsidR="00AB032D" w:rsidRPr="007B0F6A">
        <w:rPr>
          <w:rFonts w:ascii="GHEA Mariam" w:eastAsia="Calibri" w:hAnsi="GHEA Mariam" w:cs="Times New Roman"/>
          <w:sz w:val="24"/>
          <w:szCs w:val="24"/>
          <w:lang w:val="hy-AM"/>
        </w:rPr>
        <w:t xml:space="preserve">և </w:t>
      </w:r>
      <w:r w:rsidRPr="007B0F6A">
        <w:rPr>
          <w:rFonts w:ascii="GHEA Mariam" w:eastAsia="Calibri" w:hAnsi="GHEA Mariam" w:cs="Times New Roman"/>
          <w:sz w:val="24"/>
          <w:szCs w:val="24"/>
          <w:lang w:val="hy-AM"/>
        </w:rPr>
        <w:t>հիմնավորումների սահմաններում</w:t>
      </w:r>
      <w:r w:rsidRPr="007B0F6A">
        <w:rPr>
          <w:rFonts w:ascii="MS Mincho" w:eastAsia="MS Mincho" w:hAnsi="MS Mincho" w:cs="MS Mincho" w:hint="eastAsia"/>
          <w:sz w:val="24"/>
          <w:szCs w:val="24"/>
          <w:lang w:val="hy-AM"/>
        </w:rPr>
        <w:t>․</w:t>
      </w:r>
    </w:p>
    <w:p w14:paraId="65DA278F" w14:textId="77777777" w:rsidR="00E748B1" w:rsidRDefault="0099045D" w:rsidP="00E748B1">
      <w:pPr>
        <w:pStyle w:val="NormalWeb"/>
        <w:shd w:val="clear" w:color="auto" w:fill="FFFFFF"/>
        <w:spacing w:before="0" w:beforeAutospacing="0" w:after="0" w:afterAutospacing="0" w:line="360" w:lineRule="auto"/>
        <w:ind w:firstLine="567"/>
        <w:jc w:val="both"/>
        <w:rPr>
          <w:rFonts w:ascii="GHEA Mariam" w:eastAsia="MS Mincho" w:hAnsi="GHEA Mariam" w:cs="MS Mincho"/>
          <w:lang w:val="hy-AM"/>
        </w:rPr>
      </w:pPr>
      <w:r w:rsidRPr="007B0F6A">
        <w:rPr>
          <w:rFonts w:ascii="GHEA Mariam" w:eastAsia="Calibri" w:hAnsi="GHEA Mariam"/>
          <w:lang w:val="hy-AM"/>
        </w:rPr>
        <w:t>6</w:t>
      </w:r>
      <w:r w:rsidR="001017BD">
        <w:rPr>
          <w:rFonts w:ascii="MS Mincho" w:eastAsia="MS Mincho" w:hAnsi="MS Mincho" w:cs="MS Mincho" w:hint="eastAsia"/>
          <w:lang w:val="hy-AM"/>
        </w:rPr>
        <w:t xml:space="preserve">. </w:t>
      </w:r>
      <w:r w:rsidR="008F7938" w:rsidRPr="007B0F6A">
        <w:rPr>
          <w:rFonts w:ascii="GHEA Mariam" w:eastAsia="MS Mincho" w:hAnsi="GHEA Mariam" w:cs="MS Mincho"/>
          <w:lang w:val="hy-AM"/>
        </w:rPr>
        <w:t>Բողոքաբերի պնդմամբ՝ Վերաքննիչ դատարան</w:t>
      </w:r>
      <w:r w:rsidR="00444A3A" w:rsidRPr="007B0F6A">
        <w:rPr>
          <w:rFonts w:ascii="GHEA Mariam" w:eastAsia="MS Mincho" w:hAnsi="GHEA Mariam" w:cs="MS Mincho"/>
          <w:lang w:val="hy-AM"/>
        </w:rPr>
        <w:t xml:space="preserve">ի կողմից </w:t>
      </w:r>
      <w:r w:rsidR="005746A5" w:rsidRPr="007B0F6A">
        <w:rPr>
          <w:rFonts w:ascii="GHEA Mariam" w:eastAsia="MS Mincho" w:hAnsi="GHEA Mariam" w:cs="MS Mincho"/>
          <w:lang w:val="hy-AM"/>
        </w:rPr>
        <w:t>թույլ է տրվել դատական սխալ՝ ՀՀ քրեական օրենսգրքի 82-րդ հոդվածի սխալ մեկնաբանում</w:t>
      </w:r>
      <w:r w:rsidR="00E748B1">
        <w:rPr>
          <w:rFonts w:ascii="GHEA Mariam" w:eastAsia="MS Mincho" w:hAnsi="GHEA Mariam" w:cs="MS Mincho"/>
          <w:lang w:val="hy-AM"/>
        </w:rPr>
        <w:t>, ինչպես նաև ՀՀ քրեական դատավարության օրենսգրքի 12-րդ, 13-րդ և 370-րդ հոդվածների խախտում</w:t>
      </w:r>
      <w:r w:rsidR="00AF6270" w:rsidRPr="007B0F6A">
        <w:rPr>
          <w:rFonts w:ascii="GHEA Mariam" w:eastAsia="MS Mincho" w:hAnsi="GHEA Mariam" w:cs="MS Mincho"/>
          <w:lang w:val="hy-AM"/>
        </w:rPr>
        <w:t>։</w:t>
      </w:r>
      <w:r w:rsidR="00972073" w:rsidRPr="007B0F6A">
        <w:rPr>
          <w:rFonts w:ascii="GHEA Mariam" w:eastAsia="MS Mincho" w:hAnsi="GHEA Mariam" w:cs="MS Mincho"/>
          <w:lang w:val="hy-AM"/>
        </w:rPr>
        <w:t xml:space="preserve"> </w:t>
      </w:r>
    </w:p>
    <w:p w14:paraId="5B891E63" w14:textId="48D671D7" w:rsidR="00E36CF2" w:rsidRPr="00E748B1" w:rsidRDefault="00972073" w:rsidP="00E748B1">
      <w:pPr>
        <w:pStyle w:val="NormalWeb"/>
        <w:shd w:val="clear" w:color="auto" w:fill="FFFFFF"/>
        <w:spacing w:before="0" w:beforeAutospacing="0" w:after="0" w:afterAutospacing="0" w:line="360" w:lineRule="auto"/>
        <w:ind w:firstLine="567"/>
        <w:jc w:val="both"/>
        <w:rPr>
          <w:rFonts w:ascii="GHEA Mariam" w:eastAsia="MS Mincho" w:hAnsi="GHEA Mariam" w:cs="MS Mincho"/>
          <w:lang w:val="hy-AM"/>
        </w:rPr>
      </w:pPr>
      <w:r w:rsidRPr="007B0F6A">
        <w:rPr>
          <w:rFonts w:ascii="GHEA Mariam" w:eastAsia="MS Mincho" w:hAnsi="GHEA Mariam" w:cs="MS Mincho"/>
          <w:lang w:val="hy-AM"/>
        </w:rPr>
        <w:t xml:space="preserve">Մասնավորապես, </w:t>
      </w:r>
      <w:r w:rsidRPr="007B0F6A">
        <w:rPr>
          <w:rFonts w:ascii="GHEA Mariam" w:eastAsia="Calibri" w:hAnsi="GHEA Mariam"/>
          <w:lang w:val="hy-AM"/>
        </w:rPr>
        <w:t>ը</w:t>
      </w:r>
      <w:r w:rsidR="00444A3A" w:rsidRPr="007B0F6A">
        <w:rPr>
          <w:rFonts w:ascii="GHEA Mariam" w:eastAsia="Calibri" w:hAnsi="GHEA Mariam"/>
          <w:lang w:val="hy-AM"/>
        </w:rPr>
        <w:t xml:space="preserve">ստ բողոքաբերի՝ </w:t>
      </w:r>
      <w:r w:rsidR="00BB6354" w:rsidRPr="007B0F6A">
        <w:rPr>
          <w:rFonts w:ascii="GHEA Mariam" w:eastAsia="Calibri" w:hAnsi="GHEA Mariam"/>
          <w:lang w:val="hy-AM"/>
        </w:rPr>
        <w:t xml:space="preserve">անթույլատրելի է ՀՀ քրեական օրենսգրքի </w:t>
      </w:r>
      <w:r w:rsidR="00A675F4" w:rsidRPr="007B0F6A">
        <w:rPr>
          <w:rFonts w:ascii="GHEA Mariam" w:eastAsia="Calibri" w:hAnsi="GHEA Mariam"/>
          <w:lang w:val="hy-AM"/>
        </w:rPr>
        <w:t xml:space="preserve">     </w:t>
      </w:r>
      <w:r w:rsidR="00BB6354" w:rsidRPr="007B0F6A">
        <w:rPr>
          <w:rFonts w:ascii="GHEA Mariam" w:eastAsia="Calibri" w:hAnsi="GHEA Mariam"/>
          <w:lang w:val="hy-AM"/>
        </w:rPr>
        <w:t xml:space="preserve">82-րդ հոդվածի 5-րդ մասի այնպիսի մեկնաբանումը, ըստ որի՝ </w:t>
      </w:r>
      <w:r w:rsidR="00DC2AAA" w:rsidRPr="007B0F6A">
        <w:rPr>
          <w:rFonts w:ascii="GHEA Mariam" w:eastAsia="Calibri" w:hAnsi="GHEA Mariam"/>
          <w:lang w:val="hy-AM"/>
        </w:rPr>
        <w:t xml:space="preserve">քննարկվող կարգավորումն </w:t>
      </w:r>
      <w:r w:rsidR="00BB6354" w:rsidRPr="007B0F6A">
        <w:rPr>
          <w:rFonts w:ascii="GHEA Mariam" w:eastAsia="Calibri" w:hAnsi="GHEA Mariam"/>
          <w:lang w:val="hy-AM"/>
        </w:rPr>
        <w:t>ա</w:t>
      </w:r>
      <w:r w:rsidRPr="007B0F6A">
        <w:rPr>
          <w:rFonts w:ascii="GHEA Mariam" w:eastAsia="Calibri" w:hAnsi="GHEA Mariam"/>
          <w:lang w:val="hy-AM"/>
        </w:rPr>
        <w:t>ր</w:t>
      </w:r>
      <w:r w:rsidR="00BB6354" w:rsidRPr="007B0F6A">
        <w:rPr>
          <w:rFonts w:ascii="GHEA Mariam" w:eastAsia="Calibri" w:hAnsi="GHEA Mariam"/>
          <w:lang w:val="hy-AM"/>
        </w:rPr>
        <w:t xml:space="preserve">գելում է անձին երկրորդ անգամ </w:t>
      </w:r>
      <w:r w:rsidRPr="007B0F6A">
        <w:rPr>
          <w:rFonts w:ascii="GHEA Mariam" w:eastAsia="Calibri" w:hAnsi="GHEA Mariam"/>
          <w:lang w:val="hy-AM"/>
        </w:rPr>
        <w:t xml:space="preserve">քրեական </w:t>
      </w:r>
      <w:r w:rsidR="00BB6354" w:rsidRPr="007B0F6A">
        <w:rPr>
          <w:rFonts w:ascii="GHEA Mariam" w:eastAsia="Calibri" w:hAnsi="GHEA Mariam"/>
          <w:lang w:val="hy-AM"/>
        </w:rPr>
        <w:t xml:space="preserve">պատասխանատվությունից ազատել՝ անկախ նրանից, թե առաջին արարքը կատարելուց հետո մինչև երկրորդ արարքը կատարելն անձը </w:t>
      </w:r>
      <w:r w:rsidRPr="007B0F6A">
        <w:rPr>
          <w:rFonts w:ascii="GHEA Mariam" w:eastAsia="Calibri" w:hAnsi="GHEA Mariam"/>
          <w:lang w:val="hy-AM"/>
        </w:rPr>
        <w:t xml:space="preserve">քրեական </w:t>
      </w:r>
      <w:r w:rsidR="00BB6354" w:rsidRPr="007B0F6A">
        <w:rPr>
          <w:rFonts w:ascii="GHEA Mariam" w:eastAsia="Calibri" w:hAnsi="GHEA Mariam"/>
          <w:lang w:val="hy-AM"/>
        </w:rPr>
        <w:t>պատասխանատվությունից ազատվել է, թե ոչ։</w:t>
      </w:r>
    </w:p>
    <w:p w14:paraId="6AB7BB16" w14:textId="5088B487" w:rsidR="008D7382" w:rsidRPr="007B0F6A" w:rsidRDefault="004C1BC9" w:rsidP="00EA474C">
      <w:pPr>
        <w:pStyle w:val="NormalWeb"/>
        <w:shd w:val="clear" w:color="auto" w:fill="FFFFFF"/>
        <w:spacing w:before="0" w:beforeAutospacing="0" w:after="0" w:afterAutospacing="0" w:line="360" w:lineRule="auto"/>
        <w:ind w:firstLine="567"/>
        <w:jc w:val="both"/>
        <w:rPr>
          <w:rFonts w:ascii="GHEA Mariam" w:eastAsia="Calibri" w:hAnsi="GHEA Mariam"/>
          <w:lang w:val="hy-AM"/>
        </w:rPr>
      </w:pPr>
      <w:r w:rsidRPr="007B0F6A">
        <w:rPr>
          <w:rFonts w:ascii="GHEA Mariam" w:eastAsia="Calibri" w:hAnsi="GHEA Mariam"/>
          <w:lang w:val="hy-AM"/>
        </w:rPr>
        <w:t>6</w:t>
      </w:r>
      <w:r w:rsidR="001017BD">
        <w:rPr>
          <w:rFonts w:ascii="MS Mincho" w:eastAsia="MS Mincho" w:hAnsi="MS Mincho" w:cs="MS Mincho" w:hint="eastAsia"/>
          <w:lang w:val="hy-AM"/>
        </w:rPr>
        <w:t>.</w:t>
      </w:r>
      <w:r w:rsidR="00972073" w:rsidRPr="007B0F6A">
        <w:rPr>
          <w:rFonts w:ascii="GHEA Mariam" w:eastAsia="Calibri" w:hAnsi="GHEA Mariam"/>
          <w:lang w:val="hy-AM"/>
        </w:rPr>
        <w:t>1</w:t>
      </w:r>
      <w:r w:rsidR="001017BD">
        <w:rPr>
          <w:rFonts w:ascii="MS Mincho" w:eastAsia="MS Mincho" w:hAnsi="MS Mincho" w:cs="MS Mincho" w:hint="eastAsia"/>
          <w:lang w:val="hy-AM"/>
        </w:rPr>
        <w:t>.</w:t>
      </w:r>
      <w:r w:rsidRPr="007B0F6A">
        <w:rPr>
          <w:rFonts w:ascii="GHEA Mariam" w:eastAsia="Calibri" w:hAnsi="GHEA Mariam"/>
          <w:lang w:val="hy-AM"/>
        </w:rPr>
        <w:t xml:space="preserve"> </w:t>
      </w:r>
      <w:r w:rsidR="00103101" w:rsidRPr="007B0F6A">
        <w:rPr>
          <w:rFonts w:ascii="GHEA Mariam" w:eastAsia="Calibri" w:hAnsi="GHEA Mariam"/>
          <w:lang w:val="hy-AM"/>
        </w:rPr>
        <w:t>Բողոքաբերը նշել է, որ ՀՀ քրեական օրենսգրքի 82-րդ հոդվածի 5-րդ մա</w:t>
      </w:r>
      <w:r w:rsidR="00521A57" w:rsidRPr="007B0F6A">
        <w:rPr>
          <w:rFonts w:ascii="GHEA Mariam" w:eastAsia="Calibri" w:hAnsi="GHEA Mariam"/>
          <w:lang w:val="hy-AM"/>
        </w:rPr>
        <w:t>սով նախատեսված կարգավորման</w:t>
      </w:r>
      <w:r w:rsidR="00103101" w:rsidRPr="007B0F6A">
        <w:rPr>
          <w:rFonts w:ascii="GHEA Mariam" w:eastAsia="Calibri" w:hAnsi="GHEA Mariam"/>
          <w:lang w:val="hy-AM"/>
        </w:rPr>
        <w:t xml:space="preserve"> </w:t>
      </w:r>
      <w:r w:rsidR="00FE5891" w:rsidRPr="007B0F6A">
        <w:rPr>
          <w:rFonts w:ascii="GHEA Mariam" w:eastAsia="Calibri" w:hAnsi="GHEA Mariam"/>
          <w:lang w:val="hy-AM"/>
        </w:rPr>
        <w:t>հիմնական նպատակն է բացառել այն դեպքերը, երբ անձը</w:t>
      </w:r>
      <w:r w:rsidR="00A5145C" w:rsidRPr="007B0F6A">
        <w:rPr>
          <w:rFonts w:ascii="GHEA Mariam" w:eastAsia="Calibri" w:hAnsi="GHEA Mariam"/>
          <w:lang w:val="hy-AM"/>
        </w:rPr>
        <w:t>,</w:t>
      </w:r>
      <w:r w:rsidR="00FE5891" w:rsidRPr="007B0F6A">
        <w:rPr>
          <w:rFonts w:ascii="GHEA Mariam" w:eastAsia="Calibri" w:hAnsi="GHEA Mariam"/>
          <w:lang w:val="hy-AM"/>
        </w:rPr>
        <w:t xml:space="preserve"> տուժողի հետ հաշտվելու հիմքով ազատվելով քրեական պատասխանատվությունից, կրկին կատարում է հանցավոր արարք և փորձում </w:t>
      </w:r>
      <w:r w:rsidR="00521A57" w:rsidRPr="007B0F6A">
        <w:rPr>
          <w:rFonts w:ascii="GHEA Mariam" w:eastAsia="Calibri" w:hAnsi="GHEA Mariam"/>
          <w:lang w:val="hy-AM"/>
        </w:rPr>
        <w:t xml:space="preserve">է </w:t>
      </w:r>
      <w:r w:rsidR="00FE5891" w:rsidRPr="007B0F6A">
        <w:rPr>
          <w:rFonts w:ascii="GHEA Mariam" w:eastAsia="Calibri" w:hAnsi="GHEA Mariam"/>
          <w:lang w:val="hy-AM"/>
        </w:rPr>
        <w:t>ազատվել քրեական պատասխանատվությունից՝ այդկերպ արհամարհական վերաբերմունք դրսևորելով իր նկատմամբ կիրառված խրախուսական նորմի հանդեպ։</w:t>
      </w:r>
    </w:p>
    <w:p w14:paraId="43298634" w14:textId="4FF50262" w:rsidR="008C1A83" w:rsidRPr="007B0F6A" w:rsidRDefault="008D7382" w:rsidP="00EA474C">
      <w:pPr>
        <w:pStyle w:val="NormalWeb"/>
        <w:shd w:val="clear" w:color="auto" w:fill="FFFFFF"/>
        <w:spacing w:before="0" w:beforeAutospacing="0" w:after="0" w:afterAutospacing="0" w:line="360" w:lineRule="auto"/>
        <w:ind w:firstLine="567"/>
        <w:jc w:val="both"/>
        <w:rPr>
          <w:rFonts w:ascii="GHEA Mariam" w:eastAsia="Calibri" w:hAnsi="GHEA Mariam"/>
          <w:lang w:val="hy-AM"/>
        </w:rPr>
      </w:pPr>
      <w:r w:rsidRPr="007B0F6A">
        <w:rPr>
          <w:rFonts w:ascii="GHEA Mariam" w:eastAsia="Calibri" w:hAnsi="GHEA Mariam"/>
          <w:lang w:val="hy-AM"/>
        </w:rPr>
        <w:t>6</w:t>
      </w:r>
      <w:r w:rsidR="001017BD">
        <w:rPr>
          <w:rFonts w:ascii="MS Mincho" w:eastAsia="MS Mincho" w:hAnsi="MS Mincho" w:cs="MS Mincho" w:hint="eastAsia"/>
          <w:lang w:val="hy-AM"/>
        </w:rPr>
        <w:t>.</w:t>
      </w:r>
      <w:r w:rsidR="00972073" w:rsidRPr="007B0F6A">
        <w:rPr>
          <w:rFonts w:ascii="GHEA Mariam" w:eastAsia="MS Mincho" w:hAnsi="GHEA Mariam" w:cs="MS Mincho"/>
          <w:lang w:val="hy-AM"/>
        </w:rPr>
        <w:t>2</w:t>
      </w:r>
      <w:r w:rsidR="001017BD">
        <w:rPr>
          <w:rFonts w:ascii="MS Mincho" w:eastAsia="MS Mincho" w:hAnsi="MS Mincho" w:cs="MS Mincho" w:hint="eastAsia"/>
          <w:lang w:val="hy-AM"/>
        </w:rPr>
        <w:t>.</w:t>
      </w:r>
      <w:r w:rsidRPr="007B0F6A">
        <w:rPr>
          <w:rFonts w:ascii="GHEA Mariam" w:eastAsia="MS Mincho" w:hAnsi="GHEA Mariam" w:cs="MS Mincho"/>
          <w:lang w:val="hy-AM"/>
        </w:rPr>
        <w:t xml:space="preserve"> </w:t>
      </w:r>
      <w:r w:rsidRPr="007B0F6A">
        <w:rPr>
          <w:rFonts w:ascii="GHEA Mariam" w:eastAsia="Calibri" w:hAnsi="GHEA Mariam"/>
          <w:lang w:val="hy-AM"/>
        </w:rPr>
        <w:t xml:space="preserve">Բողոքաբերը նաև նշել է, որ սույն դեպքում մեղադրյալին մեղսագրված </w:t>
      </w:r>
      <w:r w:rsidR="00951C41" w:rsidRPr="007B0F6A">
        <w:rPr>
          <w:rFonts w:ascii="GHEA Mariam" w:eastAsia="Calibri" w:hAnsi="GHEA Mariam"/>
          <w:lang w:val="hy-AM"/>
        </w:rPr>
        <w:t>հանցանքը</w:t>
      </w:r>
      <w:r w:rsidRPr="007B0F6A">
        <w:rPr>
          <w:rFonts w:ascii="GHEA Mariam" w:eastAsia="Calibri" w:hAnsi="GHEA Mariam"/>
          <w:lang w:val="hy-AM"/>
        </w:rPr>
        <w:t xml:space="preserve"> կատարելու պահին վերջինիս նկատմամբ կիրառված չի եղել ՀՀ քրեական օրենսգրքի 82-րդ հոդվածը, այսինքն՝ մեղադրյալն իրեն մեղսագրված հանցանքը կատարելու պահին դեռևս օգտված չի եղել խրախուսական նորմից</w:t>
      </w:r>
      <w:r w:rsidR="00951C41" w:rsidRPr="007B0F6A">
        <w:rPr>
          <w:rFonts w:ascii="GHEA Mariam" w:eastAsia="Calibri" w:hAnsi="GHEA Mariam"/>
          <w:lang w:val="hy-AM"/>
        </w:rPr>
        <w:t xml:space="preserve">, </w:t>
      </w:r>
      <w:r w:rsidR="00AE2E44" w:rsidRPr="007B0F6A">
        <w:rPr>
          <w:rFonts w:ascii="GHEA Mariam" w:eastAsia="Calibri" w:hAnsi="GHEA Mariam"/>
          <w:lang w:val="hy-AM"/>
        </w:rPr>
        <w:t>այդ հիմքով ազատված չի եղել քրեական պատասխանատվությունից։</w:t>
      </w:r>
    </w:p>
    <w:p w14:paraId="5E03021A" w14:textId="0F6A14C4" w:rsidR="00F95006" w:rsidRPr="007B0F6A" w:rsidRDefault="00F95006" w:rsidP="00EA474C">
      <w:pPr>
        <w:pStyle w:val="NormalWeb"/>
        <w:shd w:val="clear" w:color="auto" w:fill="FFFFFF"/>
        <w:spacing w:before="0" w:beforeAutospacing="0" w:after="0" w:afterAutospacing="0" w:line="360" w:lineRule="auto"/>
        <w:ind w:firstLine="567"/>
        <w:jc w:val="both"/>
        <w:rPr>
          <w:rFonts w:ascii="GHEA Mariam" w:eastAsia="MS Mincho" w:hAnsi="GHEA Mariam" w:cs="MS Mincho"/>
          <w:lang w:val="hy-AM"/>
        </w:rPr>
      </w:pPr>
      <w:r w:rsidRPr="007B0F6A">
        <w:rPr>
          <w:rFonts w:ascii="GHEA Mariam" w:eastAsia="Calibri" w:hAnsi="GHEA Mariam"/>
          <w:lang w:val="hy-AM"/>
        </w:rPr>
        <w:t>6</w:t>
      </w:r>
      <w:r w:rsidR="001017BD">
        <w:rPr>
          <w:rFonts w:ascii="MS Mincho" w:eastAsia="MS Mincho" w:hAnsi="MS Mincho" w:cs="MS Mincho" w:hint="eastAsia"/>
          <w:lang w:val="hy-AM"/>
        </w:rPr>
        <w:t>.</w:t>
      </w:r>
      <w:r w:rsidRPr="007B0F6A">
        <w:rPr>
          <w:rFonts w:ascii="GHEA Mariam" w:eastAsia="MS Mincho" w:hAnsi="GHEA Mariam" w:cs="MS Mincho"/>
          <w:lang w:val="hy-AM"/>
        </w:rPr>
        <w:t>3</w:t>
      </w:r>
      <w:r w:rsidR="001017BD">
        <w:rPr>
          <w:rFonts w:ascii="MS Mincho" w:eastAsia="MS Mincho" w:hAnsi="MS Mincho" w:cs="MS Mincho" w:hint="eastAsia"/>
          <w:lang w:val="hy-AM"/>
        </w:rPr>
        <w:t>.</w:t>
      </w:r>
      <w:r w:rsidR="001017BD">
        <w:rPr>
          <w:rFonts w:ascii="Sylfaen" w:eastAsia="MS Mincho" w:hAnsi="Sylfaen" w:cs="MS Mincho"/>
          <w:lang w:val="hy-AM"/>
        </w:rPr>
        <w:t xml:space="preserve"> </w:t>
      </w:r>
      <w:r w:rsidRPr="007B0F6A">
        <w:rPr>
          <w:rFonts w:ascii="GHEA Mariam" w:eastAsia="MS Mincho" w:hAnsi="GHEA Mariam" w:cs="MS Mincho"/>
          <w:lang w:val="hy-AM"/>
        </w:rPr>
        <w:t>Ըստ բողոքաբերի՝ Վերաքննիչ դատարան</w:t>
      </w:r>
      <w:r w:rsidR="001017BD">
        <w:rPr>
          <w:rFonts w:ascii="GHEA Mariam" w:eastAsia="MS Mincho" w:hAnsi="GHEA Mariam" w:cs="MS Mincho"/>
          <w:lang w:val="hy-AM"/>
        </w:rPr>
        <w:t>ի կողմից</w:t>
      </w:r>
      <w:r w:rsidRPr="007B0F6A">
        <w:rPr>
          <w:rFonts w:ascii="GHEA Mariam" w:eastAsia="MS Mincho" w:hAnsi="GHEA Mariam" w:cs="MS Mincho"/>
          <w:lang w:val="hy-AM"/>
        </w:rPr>
        <w:t xml:space="preserve"> թույլ է տ</w:t>
      </w:r>
      <w:r w:rsidR="001017BD">
        <w:rPr>
          <w:rFonts w:ascii="GHEA Mariam" w:eastAsia="MS Mincho" w:hAnsi="GHEA Mariam" w:cs="MS Mincho"/>
          <w:lang w:val="hy-AM"/>
        </w:rPr>
        <w:t>ր</w:t>
      </w:r>
      <w:r w:rsidRPr="007B0F6A">
        <w:rPr>
          <w:rFonts w:ascii="GHEA Mariam" w:eastAsia="MS Mincho" w:hAnsi="GHEA Mariam" w:cs="MS Mincho"/>
          <w:lang w:val="hy-AM"/>
        </w:rPr>
        <w:t xml:space="preserve">վել լուրջ դատական սխալ, այն է՝ քրեական հետապնդումը բացառող իմպերատիվ </w:t>
      </w:r>
      <w:r w:rsidRPr="007B0F6A">
        <w:rPr>
          <w:rFonts w:ascii="GHEA Mariam" w:eastAsia="MS Mincho" w:hAnsi="GHEA Mariam" w:cs="MS Mincho"/>
          <w:lang w:val="hy-AM"/>
        </w:rPr>
        <w:lastRenderedPageBreak/>
        <w:t>հանգամանքի</w:t>
      </w:r>
      <w:r w:rsidRPr="003F3F40">
        <w:rPr>
          <w:rFonts w:ascii="GHEA Mariam" w:eastAsia="MS Mincho" w:hAnsi="GHEA Mariam" w:cs="MS Mincho"/>
          <w:lang w:val="hy-AM"/>
        </w:rPr>
        <w:t xml:space="preserve"> </w:t>
      </w:r>
      <w:r w:rsidRPr="007B0F6A">
        <w:rPr>
          <w:rFonts w:ascii="GHEA Mariam" w:eastAsia="MS Mincho" w:hAnsi="GHEA Mariam" w:cs="MS Mincho"/>
          <w:lang w:val="hy-AM"/>
        </w:rPr>
        <w:t>առկայության պայմաններում քրեական հետապնդումը չի դադարեցվել, ինչը կարող է հանգեցնել քրեաիրավական և քրեադատավարական սկզբունքների, անձի հիմնարար իրավունքների</w:t>
      </w:r>
      <w:r w:rsidR="00521A57" w:rsidRPr="007B0F6A">
        <w:rPr>
          <w:rFonts w:ascii="GHEA Mariam" w:eastAsia="MS Mincho" w:hAnsi="GHEA Mariam" w:cs="MS Mincho"/>
          <w:lang w:val="hy-AM"/>
        </w:rPr>
        <w:t xml:space="preserve"> խախտման</w:t>
      </w:r>
      <w:r w:rsidRPr="007B0F6A">
        <w:rPr>
          <w:rFonts w:ascii="GHEA Mariam" w:eastAsia="MS Mincho" w:hAnsi="GHEA Mariam" w:cs="MS Mincho"/>
          <w:lang w:val="hy-AM"/>
        </w:rPr>
        <w:t xml:space="preserve">, այդ թվում՝ </w:t>
      </w:r>
      <w:r w:rsidR="00A5145C" w:rsidRPr="007B0F6A">
        <w:rPr>
          <w:rFonts w:ascii="GHEA Mariam" w:eastAsia="MS Mincho" w:hAnsi="GHEA Mariam" w:cs="MS Mincho"/>
          <w:lang w:val="hy-AM"/>
        </w:rPr>
        <w:t xml:space="preserve">ազատության իրավունքի ոչ իրավաչափ սահմանափակման, արդարադատության բուն էության խաթարման։ </w:t>
      </w:r>
    </w:p>
    <w:p w14:paraId="03ED50AC" w14:textId="214EAB46" w:rsidR="00AF6270" w:rsidRPr="007B0F6A" w:rsidRDefault="00AF6270" w:rsidP="00EA474C">
      <w:pPr>
        <w:pStyle w:val="NormalWeb"/>
        <w:shd w:val="clear" w:color="auto" w:fill="FFFFFF"/>
        <w:spacing w:before="0" w:beforeAutospacing="0" w:after="0" w:afterAutospacing="0" w:line="360" w:lineRule="auto"/>
        <w:ind w:firstLine="567"/>
        <w:jc w:val="both"/>
        <w:rPr>
          <w:rFonts w:ascii="GHEA Mariam" w:eastAsia="MS Mincho" w:hAnsi="GHEA Mariam" w:cs="MS Mincho"/>
          <w:iCs/>
          <w:shd w:val="clear" w:color="auto" w:fill="FFFFFF"/>
          <w:lang w:val="hy-AM"/>
        </w:rPr>
      </w:pPr>
      <w:r w:rsidRPr="007B0F6A">
        <w:rPr>
          <w:rFonts w:ascii="GHEA Mariam" w:eastAsia="Calibri" w:hAnsi="GHEA Mariam"/>
          <w:lang w:val="hy-AM"/>
        </w:rPr>
        <w:t>6</w:t>
      </w:r>
      <w:r w:rsidR="0056609C">
        <w:rPr>
          <w:rFonts w:ascii="MS Mincho" w:eastAsia="MS Mincho" w:hAnsi="MS Mincho" w:cs="MS Mincho" w:hint="eastAsia"/>
          <w:lang w:val="hy-AM"/>
        </w:rPr>
        <w:t>.</w:t>
      </w:r>
      <w:r w:rsidRPr="007B0F6A">
        <w:rPr>
          <w:rFonts w:ascii="GHEA Mariam" w:eastAsia="MS Mincho" w:hAnsi="GHEA Mariam" w:cs="MS Mincho"/>
          <w:lang w:val="hy-AM"/>
        </w:rPr>
        <w:t>4</w:t>
      </w:r>
      <w:r w:rsidR="0056609C">
        <w:rPr>
          <w:rFonts w:ascii="MS Mincho" w:eastAsia="MS Mincho" w:hAnsi="MS Mincho" w:cs="MS Mincho" w:hint="eastAsia"/>
          <w:lang w:val="hy-AM"/>
        </w:rPr>
        <w:t>.</w:t>
      </w:r>
      <w:r w:rsidRPr="007B0F6A">
        <w:rPr>
          <w:rFonts w:ascii="GHEA Mariam" w:eastAsia="MS Mincho" w:hAnsi="GHEA Mariam" w:cs="MS Mincho"/>
          <w:lang w:val="hy-AM"/>
        </w:rPr>
        <w:t xml:space="preserve"> Միևնույն ժամանակ, բողոքաբերի պնդմամբ, բողոքում բարձրացված հարցերի վերաբերյալ Վճռաբեկ դատարանի որոշումը կարող է էական նշանակություն ունենալ օրենքի միատեսակ կիրառության համար՝ հաշվի առնելով այն հանգամանքը, որ ՀՀ քրեական օրենսգրքի 82-րդ հոդվածի 5-րդ մասի</w:t>
      </w:r>
      <w:r w:rsidR="00951C41" w:rsidRPr="007B0F6A">
        <w:rPr>
          <w:rFonts w:ascii="GHEA Mariam" w:eastAsia="MS Mincho" w:hAnsi="GHEA Mariam" w:cs="MS Mincho"/>
          <w:lang w:val="hy-AM"/>
        </w:rPr>
        <w:t xml:space="preserve"> կիրառման </w:t>
      </w:r>
      <w:r w:rsidRPr="007B0F6A">
        <w:rPr>
          <w:rFonts w:ascii="GHEA Mariam" w:eastAsia="MS Mincho" w:hAnsi="GHEA Mariam" w:cs="MS Mincho"/>
          <w:lang w:val="hy-AM"/>
        </w:rPr>
        <w:t>վերաբերյալ առկա են միմյանց հակասող երկու դատական ակտեր</w:t>
      </w:r>
      <w:r w:rsidR="007A6E6C" w:rsidRPr="007B0F6A">
        <w:rPr>
          <w:rFonts w:ascii="GHEA Mariam" w:eastAsia="MS Mincho" w:hAnsi="GHEA Mariam" w:cs="MS Mincho"/>
          <w:lang w:val="hy-AM"/>
        </w:rPr>
        <w:t>։</w:t>
      </w:r>
      <w:r w:rsidR="00951C41" w:rsidRPr="007B0F6A">
        <w:rPr>
          <w:rFonts w:ascii="GHEA Mariam" w:eastAsia="MS Mincho" w:hAnsi="GHEA Mariam" w:cs="MS Mincho"/>
          <w:lang w:val="hy-AM"/>
        </w:rPr>
        <w:t xml:space="preserve"> </w:t>
      </w:r>
      <w:r w:rsidR="007A6E6C" w:rsidRPr="007B0F6A">
        <w:rPr>
          <w:rFonts w:ascii="GHEA Mariam" w:eastAsia="MS Mincho" w:hAnsi="GHEA Mariam" w:cs="MS Mincho"/>
          <w:lang w:val="hy-AM"/>
        </w:rPr>
        <w:t>Այս առումով բողոքաբերը վկայակոչել է</w:t>
      </w:r>
      <w:r w:rsidR="00951C41" w:rsidRPr="007B0F6A">
        <w:rPr>
          <w:rFonts w:ascii="GHEA Mariam" w:eastAsia="MS Mincho" w:hAnsi="GHEA Mariam" w:cs="MS Mincho"/>
          <w:lang w:val="hy-AM"/>
        </w:rPr>
        <w:t xml:space="preserve"> Արմավիրի մարզի առաջին ատյանի ընդհանուր իրավասության</w:t>
      </w:r>
      <w:r w:rsidR="00E117DE">
        <w:rPr>
          <w:rFonts w:ascii="GHEA Mariam" w:eastAsia="MS Mincho" w:hAnsi="GHEA Mariam" w:cs="MS Mincho"/>
          <w:lang w:val="hy-AM"/>
        </w:rPr>
        <w:t xml:space="preserve"> </w:t>
      </w:r>
      <w:r w:rsidR="00951C41" w:rsidRPr="007B0F6A">
        <w:rPr>
          <w:rFonts w:ascii="GHEA Mariam" w:eastAsia="MS Mincho" w:hAnsi="GHEA Mariam" w:cs="MS Mincho"/>
          <w:lang w:val="hy-AM"/>
        </w:rPr>
        <w:t>դատարանի</w:t>
      </w:r>
      <w:r w:rsidR="00A47487" w:rsidRPr="007B0F6A">
        <w:rPr>
          <w:rFonts w:ascii="GHEA Mariam" w:eastAsia="MS Mincho" w:hAnsi="GHEA Mariam" w:cs="MS Mincho"/>
          <w:lang w:val="hy-AM"/>
        </w:rPr>
        <w:t>՝ 2023 թվականի հուլիսի 3-ի</w:t>
      </w:r>
      <w:r w:rsidR="00951C41" w:rsidRPr="007B0F6A">
        <w:rPr>
          <w:rFonts w:ascii="GHEA Mariam" w:eastAsia="MS Mincho" w:hAnsi="GHEA Mariam" w:cs="MS Mincho"/>
          <w:lang w:val="hy-AM"/>
        </w:rPr>
        <w:t xml:space="preserve"> </w:t>
      </w:r>
      <w:r w:rsidR="00A47487" w:rsidRPr="007B0F6A">
        <w:rPr>
          <w:rFonts w:ascii="GHEA Mariam" w:eastAsia="MS Mincho" w:hAnsi="GHEA Mariam" w:cs="MS Mincho"/>
          <w:lang w:val="hy-AM"/>
        </w:rPr>
        <w:t xml:space="preserve">որոշումը՝ </w:t>
      </w:r>
      <w:r w:rsidR="00951C41" w:rsidRPr="007B0F6A">
        <w:rPr>
          <w:rFonts w:ascii="GHEA Mariam" w:eastAsia="MS Mincho" w:hAnsi="GHEA Mariam" w:cs="MS Mincho"/>
          <w:lang w:val="hy-AM"/>
        </w:rPr>
        <w:t xml:space="preserve">թիվ ԱՐԴ/0013/01/22 </w:t>
      </w:r>
      <w:r w:rsidR="0056609C">
        <w:rPr>
          <w:rFonts w:ascii="GHEA Mariam" w:eastAsia="MS Mincho" w:hAnsi="GHEA Mariam" w:cs="MS Mincho"/>
          <w:lang w:val="hy-AM"/>
        </w:rPr>
        <w:t xml:space="preserve">քրեական </w:t>
      </w:r>
      <w:r w:rsidR="00951C41" w:rsidRPr="007B0F6A">
        <w:rPr>
          <w:rFonts w:ascii="GHEA Mariam" w:eastAsia="MS Mincho" w:hAnsi="GHEA Mariam" w:cs="MS Mincho"/>
          <w:lang w:val="hy-AM"/>
        </w:rPr>
        <w:t>գործով</w:t>
      </w:r>
      <w:r w:rsidR="00A675F4" w:rsidRPr="007B0F6A">
        <w:rPr>
          <w:rFonts w:ascii="GHEA Mariam" w:eastAsia="MS Mincho" w:hAnsi="GHEA Mariam" w:cs="MS Mincho"/>
          <w:lang w:val="hy-AM"/>
        </w:rPr>
        <w:t xml:space="preserve"> մեղադրյալ</w:t>
      </w:r>
      <w:r w:rsidR="00521A57" w:rsidRPr="007B0F6A">
        <w:rPr>
          <w:rFonts w:ascii="GHEA Mariam" w:eastAsia="MS Mincho" w:hAnsi="GHEA Mariam" w:cs="MS Mincho"/>
          <w:lang w:val="hy-AM"/>
        </w:rPr>
        <w:t xml:space="preserve"> </w:t>
      </w:r>
      <w:r w:rsidR="00A675F4" w:rsidRPr="007B0F6A">
        <w:rPr>
          <w:rFonts w:ascii="GHEA Mariam" w:eastAsia="MS Mincho" w:hAnsi="GHEA Mariam" w:cs="MS Mincho"/>
          <w:lang w:val="hy-AM"/>
        </w:rPr>
        <w:t>Մ</w:t>
      </w:r>
      <w:r w:rsidR="0056609C">
        <w:rPr>
          <w:rFonts w:ascii="MS Mincho" w:eastAsia="MS Mincho" w:hAnsi="MS Mincho" w:cs="MS Mincho" w:hint="eastAsia"/>
          <w:lang w:val="hy-AM"/>
        </w:rPr>
        <w:t>.</w:t>
      </w:r>
      <w:r w:rsidR="00A675F4" w:rsidRPr="007B0F6A">
        <w:rPr>
          <w:rFonts w:ascii="GHEA Mariam" w:eastAsia="MS Mincho" w:hAnsi="GHEA Mariam" w:cs="MS Mincho"/>
          <w:lang w:val="hy-AM"/>
        </w:rPr>
        <w:t>Խաչատրյանի նկատմամբ հարուցված քրեական հետապնդումը՝ տուժողի հետ</w:t>
      </w:r>
      <w:r w:rsidR="00E117DE">
        <w:rPr>
          <w:rFonts w:ascii="GHEA Mariam" w:eastAsia="MS Mincho" w:hAnsi="GHEA Mariam" w:cs="MS Mincho"/>
          <w:lang w:val="hy-AM"/>
        </w:rPr>
        <w:t xml:space="preserve"> </w:t>
      </w:r>
      <w:r w:rsidR="00A675F4" w:rsidRPr="007B0F6A">
        <w:rPr>
          <w:rFonts w:ascii="GHEA Mariam" w:eastAsia="MS Mincho" w:hAnsi="GHEA Mariam" w:cs="MS Mincho"/>
          <w:lang w:val="hy-AM"/>
        </w:rPr>
        <w:t>հաշտության հիմքով դադարեցնելու</w:t>
      </w:r>
      <w:r w:rsidR="00951C41" w:rsidRPr="007B0F6A">
        <w:rPr>
          <w:rFonts w:ascii="GHEA Mariam" w:eastAsia="MS Mincho" w:hAnsi="GHEA Mariam" w:cs="MS Mincho"/>
          <w:lang w:val="hy-AM"/>
        </w:rPr>
        <w:t xml:space="preserve"> </w:t>
      </w:r>
      <w:r w:rsidR="00A675F4" w:rsidRPr="007B0F6A">
        <w:rPr>
          <w:rFonts w:ascii="GHEA Mariam" w:eastAsia="MS Mincho" w:hAnsi="GHEA Mariam" w:cs="MS Mincho"/>
          <w:lang w:val="hy-AM"/>
        </w:rPr>
        <w:t xml:space="preserve">մասին։ </w:t>
      </w:r>
    </w:p>
    <w:p w14:paraId="23E7F9B7" w14:textId="0BFA85C9" w:rsidR="00A91D94" w:rsidRPr="007B0F6A" w:rsidRDefault="004C1BC9" w:rsidP="00A91D94">
      <w:pPr>
        <w:pStyle w:val="NormalWeb"/>
        <w:shd w:val="clear" w:color="auto" w:fill="FFFFFF"/>
        <w:spacing w:before="0" w:beforeAutospacing="0" w:after="0" w:afterAutospacing="0" w:line="360" w:lineRule="auto"/>
        <w:ind w:firstLine="567"/>
        <w:jc w:val="both"/>
        <w:rPr>
          <w:rFonts w:ascii="GHEA Mariam" w:hAnsi="GHEA Mariam"/>
          <w:shd w:val="clear" w:color="auto" w:fill="FFFFFF"/>
          <w:lang w:val="hy-AM"/>
        </w:rPr>
      </w:pPr>
      <w:r w:rsidRPr="007B0F6A">
        <w:rPr>
          <w:rFonts w:ascii="GHEA Mariam" w:hAnsi="GHEA Mariam"/>
          <w:shd w:val="clear" w:color="auto" w:fill="FFFFFF"/>
          <w:lang w:val="hy-AM"/>
        </w:rPr>
        <w:t>7</w:t>
      </w:r>
      <w:r w:rsidR="00A91D94" w:rsidRPr="007B0F6A">
        <w:rPr>
          <w:rFonts w:ascii="MS Mincho" w:eastAsia="MS Mincho" w:hAnsi="MS Mincho" w:cs="MS Mincho" w:hint="eastAsia"/>
          <w:shd w:val="clear" w:color="auto" w:fill="FFFFFF"/>
          <w:lang w:val="hy-AM"/>
        </w:rPr>
        <w:t>․</w:t>
      </w:r>
      <w:r w:rsidR="00A91D94" w:rsidRPr="007B0F6A">
        <w:rPr>
          <w:rFonts w:ascii="GHEA Mariam" w:hAnsi="GHEA Mariam"/>
          <w:shd w:val="clear" w:color="auto" w:fill="FFFFFF"/>
          <w:lang w:val="hy-AM"/>
        </w:rPr>
        <w:t xml:space="preserve"> </w:t>
      </w:r>
      <w:r w:rsidR="00E01BFF" w:rsidRPr="007B0F6A">
        <w:rPr>
          <w:rFonts w:ascii="GHEA Mariam" w:hAnsi="GHEA Mariam"/>
          <w:shd w:val="clear" w:color="auto" w:fill="FFFFFF"/>
          <w:lang w:val="hy-AM"/>
        </w:rPr>
        <w:t>Վերոգրյալի հիման վրա, բողոք բերած ա</w:t>
      </w:r>
      <w:r w:rsidR="00A5145C" w:rsidRPr="007B0F6A">
        <w:rPr>
          <w:rFonts w:ascii="GHEA Mariam" w:hAnsi="GHEA Mariam"/>
          <w:shd w:val="clear" w:color="auto" w:fill="FFFFFF"/>
          <w:lang w:val="hy-AM"/>
        </w:rPr>
        <w:t>նձը</w:t>
      </w:r>
      <w:r w:rsidR="00E01BFF" w:rsidRPr="007B0F6A">
        <w:rPr>
          <w:rFonts w:ascii="GHEA Mariam" w:hAnsi="GHEA Mariam"/>
          <w:shd w:val="clear" w:color="auto" w:fill="FFFFFF"/>
          <w:lang w:val="hy-AM"/>
        </w:rPr>
        <w:t xml:space="preserve"> խնդրել </w:t>
      </w:r>
      <w:r w:rsidR="00A5145C" w:rsidRPr="007B0F6A">
        <w:rPr>
          <w:rFonts w:ascii="GHEA Mariam" w:hAnsi="GHEA Mariam"/>
          <w:shd w:val="clear" w:color="auto" w:fill="FFFFFF"/>
          <w:lang w:val="hy-AM"/>
        </w:rPr>
        <w:t>է</w:t>
      </w:r>
      <w:r w:rsidR="00E01BFF" w:rsidRPr="007B0F6A">
        <w:rPr>
          <w:rFonts w:ascii="GHEA Mariam" w:hAnsi="GHEA Mariam"/>
          <w:shd w:val="clear" w:color="auto" w:fill="FFFFFF"/>
          <w:lang w:val="hy-AM"/>
        </w:rPr>
        <w:t xml:space="preserve"> բեկանել Վերաքննիչ դատարանի՝ 202</w:t>
      </w:r>
      <w:r w:rsidR="00A5145C" w:rsidRPr="007B0F6A">
        <w:rPr>
          <w:rFonts w:ascii="GHEA Mariam" w:hAnsi="GHEA Mariam"/>
          <w:shd w:val="clear" w:color="auto" w:fill="FFFFFF"/>
          <w:lang w:val="hy-AM"/>
        </w:rPr>
        <w:t>4</w:t>
      </w:r>
      <w:r w:rsidR="00E01BFF" w:rsidRPr="007B0F6A">
        <w:rPr>
          <w:rFonts w:ascii="GHEA Mariam" w:hAnsi="GHEA Mariam"/>
          <w:shd w:val="clear" w:color="auto" w:fill="FFFFFF"/>
          <w:lang w:val="hy-AM"/>
        </w:rPr>
        <w:t xml:space="preserve"> թվականի ապրիլի </w:t>
      </w:r>
      <w:r w:rsidR="00A5145C" w:rsidRPr="007B0F6A">
        <w:rPr>
          <w:rFonts w:ascii="GHEA Mariam" w:hAnsi="GHEA Mariam"/>
          <w:shd w:val="clear" w:color="auto" w:fill="FFFFFF"/>
          <w:lang w:val="hy-AM"/>
        </w:rPr>
        <w:t>2</w:t>
      </w:r>
      <w:r w:rsidR="00E01BFF" w:rsidRPr="007B0F6A">
        <w:rPr>
          <w:rFonts w:ascii="GHEA Mariam" w:hAnsi="GHEA Mariam"/>
          <w:shd w:val="clear" w:color="auto" w:fill="FFFFFF"/>
          <w:lang w:val="hy-AM"/>
        </w:rPr>
        <w:t>3-ի որոշումը</w:t>
      </w:r>
      <w:r w:rsidR="00A5145C" w:rsidRPr="007B0F6A">
        <w:rPr>
          <w:rFonts w:ascii="GHEA Mariam" w:hAnsi="GHEA Mariam"/>
          <w:shd w:val="clear" w:color="auto" w:fill="FFFFFF"/>
          <w:lang w:val="hy-AM"/>
        </w:rPr>
        <w:t xml:space="preserve"> և օրինական ուժ տալ</w:t>
      </w:r>
      <w:r w:rsidR="00CE2371" w:rsidRPr="007B0F6A">
        <w:rPr>
          <w:rFonts w:ascii="GHEA Mariam" w:hAnsi="GHEA Mariam"/>
          <w:shd w:val="clear" w:color="auto" w:fill="FFFFFF"/>
          <w:lang w:val="hy-AM"/>
        </w:rPr>
        <w:t xml:space="preserve"> </w:t>
      </w:r>
      <w:r w:rsidR="00E01BFF" w:rsidRPr="007B0F6A">
        <w:rPr>
          <w:rFonts w:ascii="GHEA Mariam" w:hAnsi="GHEA Mariam"/>
          <w:shd w:val="clear" w:color="auto" w:fill="FFFFFF"/>
          <w:lang w:val="hy-AM"/>
        </w:rPr>
        <w:t>Առաջին ատյանի դատարանի՝ 202</w:t>
      </w:r>
      <w:r w:rsidR="00A5145C" w:rsidRPr="007B0F6A">
        <w:rPr>
          <w:rFonts w:ascii="GHEA Mariam" w:hAnsi="GHEA Mariam"/>
          <w:shd w:val="clear" w:color="auto" w:fill="FFFFFF"/>
          <w:lang w:val="hy-AM"/>
        </w:rPr>
        <w:t>4</w:t>
      </w:r>
      <w:r w:rsidR="00E01BFF" w:rsidRPr="007B0F6A">
        <w:rPr>
          <w:rFonts w:ascii="GHEA Mariam" w:hAnsi="GHEA Mariam"/>
          <w:shd w:val="clear" w:color="auto" w:fill="FFFFFF"/>
          <w:lang w:val="hy-AM"/>
        </w:rPr>
        <w:t xml:space="preserve"> թվականի </w:t>
      </w:r>
      <w:r w:rsidR="00A5145C" w:rsidRPr="007B0F6A">
        <w:rPr>
          <w:rFonts w:ascii="GHEA Mariam" w:hAnsi="GHEA Mariam"/>
          <w:shd w:val="clear" w:color="auto" w:fill="FFFFFF"/>
          <w:lang w:val="hy-AM"/>
        </w:rPr>
        <w:t>հունվա</w:t>
      </w:r>
      <w:r w:rsidR="00E01BFF" w:rsidRPr="007B0F6A">
        <w:rPr>
          <w:rFonts w:ascii="GHEA Mariam" w:hAnsi="GHEA Mariam"/>
          <w:shd w:val="clear" w:color="auto" w:fill="FFFFFF"/>
          <w:lang w:val="hy-AM"/>
        </w:rPr>
        <w:t>րի 1</w:t>
      </w:r>
      <w:r w:rsidR="00A5145C" w:rsidRPr="007B0F6A">
        <w:rPr>
          <w:rFonts w:ascii="GHEA Mariam" w:hAnsi="GHEA Mariam"/>
          <w:shd w:val="clear" w:color="auto" w:fill="FFFFFF"/>
          <w:lang w:val="hy-AM"/>
        </w:rPr>
        <w:t>0</w:t>
      </w:r>
      <w:r w:rsidR="00E01BFF" w:rsidRPr="007B0F6A">
        <w:rPr>
          <w:rFonts w:ascii="GHEA Mariam" w:hAnsi="GHEA Mariam"/>
          <w:shd w:val="clear" w:color="auto" w:fill="FFFFFF"/>
          <w:lang w:val="hy-AM"/>
        </w:rPr>
        <w:t xml:space="preserve">-ի </w:t>
      </w:r>
      <w:r w:rsidR="006C09BD">
        <w:rPr>
          <w:rFonts w:ascii="GHEA Mariam" w:hAnsi="GHEA Mariam"/>
          <w:shd w:val="clear" w:color="auto" w:fill="FFFFFF"/>
          <w:lang w:val="hy-AM"/>
        </w:rPr>
        <w:t>դատական ակտին</w:t>
      </w:r>
      <w:r w:rsidR="00A5145C" w:rsidRPr="007B0F6A">
        <w:rPr>
          <w:rFonts w:ascii="GHEA Mariam" w:hAnsi="GHEA Mariam"/>
          <w:shd w:val="clear" w:color="auto" w:fill="FFFFFF"/>
          <w:lang w:val="hy-AM"/>
        </w:rPr>
        <w:t>։</w:t>
      </w:r>
    </w:p>
    <w:p w14:paraId="5D1DC622" w14:textId="77777777" w:rsidR="00D37A7D" w:rsidRPr="003F3F40" w:rsidRDefault="00D37A7D" w:rsidP="00D37A7D">
      <w:pPr>
        <w:pStyle w:val="NormalWeb"/>
        <w:shd w:val="clear" w:color="auto" w:fill="FFFFFF"/>
        <w:spacing w:before="0" w:beforeAutospacing="0" w:after="0" w:afterAutospacing="0" w:line="360" w:lineRule="auto"/>
        <w:ind w:firstLine="567"/>
        <w:jc w:val="both"/>
        <w:rPr>
          <w:rFonts w:ascii="GHEA Mariam" w:hAnsi="GHEA Mariam"/>
          <w:iCs/>
          <w:shd w:val="clear" w:color="auto" w:fill="FFFFFF"/>
          <w:lang w:val="hy-AM"/>
        </w:rPr>
      </w:pPr>
    </w:p>
    <w:p w14:paraId="389536DF" w14:textId="10A32AA5" w:rsidR="00E038B9" w:rsidRPr="003F3F40" w:rsidRDefault="00E038B9" w:rsidP="00D37A7D">
      <w:pPr>
        <w:pStyle w:val="NormalWeb"/>
        <w:shd w:val="clear" w:color="auto" w:fill="FFFFFF"/>
        <w:spacing w:before="0" w:beforeAutospacing="0" w:after="0" w:afterAutospacing="0" w:line="360" w:lineRule="auto"/>
        <w:ind w:firstLine="567"/>
        <w:jc w:val="both"/>
        <w:rPr>
          <w:rFonts w:ascii="GHEA Mariam" w:hAnsi="GHEA Mariam"/>
          <w:b/>
          <w:bCs/>
          <w:u w:val="single"/>
          <w:shd w:val="clear" w:color="auto" w:fill="FFFFFF"/>
          <w:lang w:val="hy-AM" w:eastAsia="zh-CN"/>
        </w:rPr>
      </w:pPr>
      <w:r w:rsidRPr="003F3F40">
        <w:rPr>
          <w:rFonts w:ascii="GHEA Mariam" w:hAnsi="GHEA Mariam"/>
          <w:b/>
          <w:bCs/>
          <w:u w:val="single"/>
          <w:shd w:val="clear" w:color="auto" w:fill="FFFFFF"/>
          <w:lang w:val="hy-AM" w:eastAsia="zh-CN"/>
        </w:rPr>
        <w:t>Վ</w:t>
      </w:r>
      <w:r w:rsidR="00220802" w:rsidRPr="003F3F40">
        <w:rPr>
          <w:rFonts w:ascii="GHEA Mariam" w:hAnsi="GHEA Mariam"/>
          <w:b/>
          <w:bCs/>
          <w:u w:val="single"/>
          <w:shd w:val="clear" w:color="auto" w:fill="FFFFFF"/>
          <w:lang w:val="hy-AM" w:eastAsia="zh-CN"/>
        </w:rPr>
        <w:t>ճռաբեկ բո</w:t>
      </w:r>
      <w:r w:rsidRPr="003F3F40">
        <w:rPr>
          <w:rFonts w:ascii="GHEA Mariam" w:hAnsi="GHEA Mariam"/>
          <w:b/>
          <w:bCs/>
          <w:u w:val="single"/>
          <w:shd w:val="clear" w:color="auto" w:fill="FFFFFF"/>
          <w:lang w:val="hy-AM" w:eastAsia="zh-CN"/>
        </w:rPr>
        <w:t>ղոքի քննության համար էական</w:t>
      </w:r>
      <w:r w:rsidR="00E117DE">
        <w:rPr>
          <w:rFonts w:ascii="GHEA Mariam" w:hAnsi="GHEA Mariam"/>
          <w:b/>
          <w:bCs/>
          <w:u w:val="single"/>
          <w:shd w:val="clear" w:color="auto" w:fill="FFFFFF"/>
          <w:lang w:val="hy-AM" w:eastAsia="zh-CN"/>
        </w:rPr>
        <w:t xml:space="preserve"> </w:t>
      </w:r>
      <w:r w:rsidR="00220802" w:rsidRPr="003F3F40">
        <w:rPr>
          <w:rFonts w:ascii="GHEA Mariam" w:hAnsi="GHEA Mariam"/>
          <w:b/>
          <w:bCs/>
          <w:u w:val="single"/>
          <w:shd w:val="clear" w:color="auto" w:fill="FFFFFF"/>
          <w:lang w:val="hy-AM" w:eastAsia="zh-CN"/>
        </w:rPr>
        <w:t>նշանակություն ունեցող փաստ</w:t>
      </w:r>
      <w:r w:rsidR="004C1BC9" w:rsidRPr="003F3F40">
        <w:rPr>
          <w:rFonts w:ascii="GHEA Mariam" w:hAnsi="GHEA Mariam"/>
          <w:b/>
          <w:bCs/>
          <w:u w:val="single"/>
          <w:shd w:val="clear" w:color="auto" w:fill="FFFFFF"/>
          <w:lang w:val="hy-AM" w:eastAsia="zh-CN"/>
        </w:rPr>
        <w:t>ական հանգամանքները</w:t>
      </w:r>
      <w:r w:rsidR="00220802" w:rsidRPr="003F3F40">
        <w:rPr>
          <w:rFonts w:ascii="GHEA Mariam" w:hAnsi="GHEA Mariam"/>
          <w:b/>
          <w:bCs/>
          <w:u w:val="single"/>
          <w:shd w:val="clear" w:color="auto" w:fill="FFFFFF"/>
          <w:lang w:val="hy-AM" w:eastAsia="zh-CN"/>
        </w:rPr>
        <w:t>.</w:t>
      </w:r>
    </w:p>
    <w:p w14:paraId="028D71D5" w14:textId="4C9DE0CC" w:rsidR="00842012" w:rsidRPr="00642A3B" w:rsidRDefault="00C35202" w:rsidP="00842012">
      <w:pPr>
        <w:spacing w:after="0" w:line="360" w:lineRule="auto"/>
        <w:ind w:firstLine="567"/>
        <w:jc w:val="both"/>
        <w:rPr>
          <w:rFonts w:ascii="GHEA Mariam" w:eastAsia="Times New Roman" w:hAnsi="GHEA Mariam" w:cs="Times New Roman"/>
          <w:bCs/>
          <w:color w:val="000000" w:themeColor="text1"/>
          <w:sz w:val="24"/>
          <w:szCs w:val="24"/>
          <w:shd w:val="clear" w:color="auto" w:fill="FFFFFF"/>
          <w:lang w:val="hy-AM" w:eastAsia="zh-CN"/>
        </w:rPr>
      </w:pPr>
      <w:r w:rsidRPr="003F3F40">
        <w:rPr>
          <w:rFonts w:ascii="GHEA Mariam" w:eastAsia="Times New Roman" w:hAnsi="GHEA Mariam" w:cs="Times New Roman"/>
          <w:bCs/>
          <w:sz w:val="24"/>
          <w:szCs w:val="24"/>
          <w:shd w:val="clear" w:color="auto" w:fill="FFFFFF"/>
          <w:lang w:val="hy-AM" w:eastAsia="zh-CN"/>
        </w:rPr>
        <w:t>8</w:t>
      </w:r>
      <w:r w:rsidR="00BF6702" w:rsidRPr="003F3F40">
        <w:rPr>
          <w:rFonts w:ascii="GHEA Mariam" w:eastAsia="Times New Roman" w:hAnsi="GHEA Mariam" w:cs="Times New Roman"/>
          <w:bCs/>
          <w:sz w:val="24"/>
          <w:szCs w:val="24"/>
          <w:shd w:val="clear" w:color="auto" w:fill="FFFFFF"/>
          <w:lang w:val="hy-AM" w:eastAsia="zh-CN"/>
        </w:rPr>
        <w:t xml:space="preserve">. </w:t>
      </w:r>
      <w:r w:rsidR="00842012" w:rsidRPr="003F3F40">
        <w:rPr>
          <w:rFonts w:ascii="GHEA Mariam" w:eastAsia="Times New Roman" w:hAnsi="GHEA Mariam" w:cs="Times New Roman"/>
          <w:bCs/>
          <w:sz w:val="24"/>
          <w:szCs w:val="24"/>
          <w:shd w:val="clear" w:color="auto" w:fill="FFFFFF"/>
          <w:lang w:val="hy-AM" w:eastAsia="zh-CN"/>
        </w:rPr>
        <w:t xml:space="preserve">Տիգրան Առաքելյանին մեղադրանք է առաջադրվել </w:t>
      </w:r>
      <w:r w:rsidR="00842012" w:rsidRPr="003F3F40">
        <w:rPr>
          <w:rFonts w:ascii="GHEA Mariam" w:hAnsi="GHEA Mariam"/>
          <w:sz w:val="24"/>
          <w:szCs w:val="24"/>
          <w:shd w:val="clear" w:color="auto" w:fill="FFFFFF"/>
          <w:lang w:val="hy-AM"/>
        </w:rPr>
        <w:t xml:space="preserve">ՀՀ քրեական օրենսգրքի 254-րդ հոդվածի 2-րդ մասի 3-րդ և 4-րդ կետերով այն բանի համար, որ նա </w:t>
      </w:r>
      <w:r w:rsidR="00842012" w:rsidRPr="00D86D1D">
        <w:rPr>
          <w:rFonts w:ascii="GHEA Mariam" w:hAnsi="GHEA Mariam"/>
          <w:i/>
          <w:color w:val="000000" w:themeColor="text1"/>
          <w:sz w:val="24"/>
          <w:szCs w:val="24"/>
          <w:shd w:val="clear" w:color="auto" w:fill="FFFFFF"/>
          <w:lang w:val="hy-AM"/>
        </w:rPr>
        <w:t>«(…) 2023 թվականի փետրվարի 16-ին՝ ժամը 11։30-ից մինչև 12։30-ն ընկած ժամանակահատվածի սահմաններում, ուրիշի գույքի գաղտնի հափշտակություն կատարելու ուղղակի դիտավորությամբ, տեխնիկական միջոցի, հատուկ հար</w:t>
      </w:r>
      <w:r w:rsidR="00EF03A8" w:rsidRPr="00D86D1D">
        <w:rPr>
          <w:rFonts w:ascii="GHEA Mariam" w:hAnsi="GHEA Mariam"/>
          <w:i/>
          <w:color w:val="000000" w:themeColor="text1"/>
          <w:sz w:val="24"/>
          <w:szCs w:val="24"/>
          <w:shd w:val="clear" w:color="auto" w:fill="FFFFFF"/>
          <w:lang w:val="hy-AM"/>
        </w:rPr>
        <w:t>մա</w:t>
      </w:r>
      <w:r w:rsidR="00842012" w:rsidRPr="00D86D1D">
        <w:rPr>
          <w:rFonts w:ascii="GHEA Mariam" w:hAnsi="GHEA Mariam"/>
          <w:i/>
          <w:color w:val="000000" w:themeColor="text1"/>
          <w:sz w:val="24"/>
          <w:szCs w:val="24"/>
          <w:shd w:val="clear" w:color="auto" w:fill="FFFFFF"/>
          <w:lang w:val="hy-AM"/>
        </w:rPr>
        <w:t xml:space="preserve">րեցված սարքավորման կամ այլ առարկայի կամ միջոցի գործադրմամբ Երևան քաղաքի Հասրաթյան 9-րդ հասցեում գործող «Միքայելյան </w:t>
      </w:r>
      <w:r w:rsidR="00106CDC">
        <w:rPr>
          <w:rFonts w:ascii="GHEA Mariam" w:hAnsi="GHEA Mariam"/>
          <w:i/>
          <w:color w:val="000000" w:themeColor="text1"/>
          <w:sz w:val="24"/>
          <w:szCs w:val="24"/>
          <w:shd w:val="clear" w:color="auto" w:fill="FFFFFF"/>
          <w:lang w:val="hy-AM"/>
        </w:rPr>
        <w:t xml:space="preserve">                </w:t>
      </w:r>
      <w:r w:rsidR="00842012" w:rsidRPr="00D86D1D">
        <w:rPr>
          <w:rFonts w:ascii="GHEA Mariam" w:hAnsi="GHEA Mariam"/>
          <w:i/>
          <w:color w:val="000000" w:themeColor="text1"/>
          <w:sz w:val="24"/>
          <w:szCs w:val="24"/>
          <w:shd w:val="clear" w:color="auto" w:fill="FFFFFF"/>
          <w:lang w:val="hy-AM"/>
        </w:rPr>
        <w:t xml:space="preserve">վիրաբուժության </w:t>
      </w:r>
      <w:r w:rsidR="00842012" w:rsidRPr="00642A3B">
        <w:rPr>
          <w:rFonts w:ascii="GHEA Mariam" w:hAnsi="GHEA Mariam"/>
          <w:i/>
          <w:color w:val="000000" w:themeColor="text1"/>
          <w:sz w:val="24"/>
          <w:szCs w:val="24"/>
          <w:shd w:val="clear" w:color="auto" w:fill="FFFFFF"/>
          <w:lang w:val="hy-AM"/>
        </w:rPr>
        <w:t>ինստիտուտի» մոտակայքում կայանված տուժող Ա</w:t>
      </w:r>
      <w:r w:rsidR="00AD66B1">
        <w:rPr>
          <w:rFonts w:ascii="Sylfaen" w:hAnsi="Sylfaen"/>
          <w:i/>
          <w:color w:val="000000" w:themeColor="text1"/>
          <w:sz w:val="24"/>
          <w:szCs w:val="24"/>
          <w:shd w:val="clear" w:color="auto" w:fill="FFFFFF"/>
          <w:lang w:val="hy-AM"/>
        </w:rPr>
        <w:t>.</w:t>
      </w:r>
      <w:r w:rsidR="00842012" w:rsidRPr="00642A3B">
        <w:rPr>
          <w:rFonts w:ascii="GHEA Mariam" w:hAnsi="GHEA Mariam"/>
          <w:i/>
          <w:color w:val="000000" w:themeColor="text1"/>
          <w:sz w:val="24"/>
          <w:szCs w:val="24"/>
          <w:shd w:val="clear" w:color="auto" w:fill="FFFFFF"/>
          <w:lang w:val="hy-AM"/>
        </w:rPr>
        <w:t>Գ</w:t>
      </w:r>
      <w:r w:rsidR="00AD66B1">
        <w:rPr>
          <w:rFonts w:ascii="Sylfaen" w:hAnsi="Sylfaen"/>
          <w:i/>
          <w:color w:val="000000" w:themeColor="text1"/>
          <w:sz w:val="24"/>
          <w:szCs w:val="24"/>
          <w:shd w:val="clear" w:color="auto" w:fill="FFFFFF"/>
          <w:lang w:val="hy-AM"/>
        </w:rPr>
        <w:t>.</w:t>
      </w:r>
      <w:r w:rsidR="00842012" w:rsidRPr="00642A3B">
        <w:rPr>
          <w:rFonts w:ascii="GHEA Mariam" w:hAnsi="GHEA Mariam"/>
          <w:i/>
          <w:color w:val="000000" w:themeColor="text1"/>
          <w:sz w:val="24"/>
          <w:szCs w:val="24"/>
          <w:shd w:val="clear" w:color="auto" w:fill="FFFFFF"/>
          <w:lang w:val="hy-AM"/>
        </w:rPr>
        <w:t>Ղ</w:t>
      </w:r>
      <w:r w:rsidR="00AD66B1">
        <w:rPr>
          <w:rFonts w:ascii="Sylfaen" w:hAnsi="Sylfaen"/>
          <w:i/>
          <w:color w:val="000000" w:themeColor="text1"/>
          <w:sz w:val="24"/>
          <w:szCs w:val="24"/>
          <w:shd w:val="clear" w:color="auto" w:fill="FFFFFF"/>
          <w:lang w:val="hy-AM"/>
        </w:rPr>
        <w:t>.</w:t>
      </w:r>
      <w:r w:rsidR="00AD66B1">
        <w:rPr>
          <w:rFonts w:ascii="GHEA Mariam" w:hAnsi="GHEA Mariam"/>
          <w:i/>
          <w:color w:val="000000" w:themeColor="text1"/>
          <w:sz w:val="24"/>
          <w:szCs w:val="24"/>
          <w:shd w:val="clear" w:color="auto" w:fill="FFFFFF"/>
          <w:lang w:val="hy-AM"/>
        </w:rPr>
        <w:t>-</w:t>
      </w:r>
      <w:r w:rsidR="00842012" w:rsidRPr="00642A3B">
        <w:rPr>
          <w:rFonts w:ascii="GHEA Mariam" w:hAnsi="GHEA Mariam"/>
          <w:i/>
          <w:color w:val="000000" w:themeColor="text1"/>
          <w:sz w:val="24"/>
          <w:szCs w:val="24"/>
          <w:shd w:val="clear" w:color="auto" w:fill="FFFFFF"/>
          <w:lang w:val="hy-AM"/>
        </w:rPr>
        <w:t xml:space="preserve">ին պատկանող «BMW X5» </w:t>
      </w:r>
      <w:r w:rsidR="00AD66B1">
        <w:rPr>
          <w:rFonts w:ascii="GHEA Mariam" w:hAnsi="GHEA Mariam"/>
          <w:i/>
          <w:color w:val="000000" w:themeColor="text1"/>
          <w:sz w:val="24"/>
          <w:szCs w:val="24"/>
          <w:shd w:val="clear" w:color="auto" w:fill="FFFFFF"/>
          <w:lang w:val="hy-AM"/>
        </w:rPr>
        <w:t>** ** ***</w:t>
      </w:r>
      <w:r w:rsidR="00842012" w:rsidRPr="00642A3B">
        <w:rPr>
          <w:rFonts w:ascii="GHEA Mariam" w:hAnsi="GHEA Mariam"/>
          <w:i/>
          <w:color w:val="000000" w:themeColor="text1"/>
          <w:sz w:val="24"/>
          <w:szCs w:val="24"/>
          <w:shd w:val="clear" w:color="auto" w:fill="FFFFFF"/>
          <w:lang w:val="hy-AM"/>
        </w:rPr>
        <w:t xml:space="preserve"> հաշվառման համարանիշի ավտոմեքենայի </w:t>
      </w:r>
      <w:r w:rsidR="00106CDC">
        <w:rPr>
          <w:rFonts w:ascii="GHEA Mariam" w:hAnsi="GHEA Mariam"/>
          <w:i/>
          <w:color w:val="000000" w:themeColor="text1"/>
          <w:sz w:val="24"/>
          <w:szCs w:val="24"/>
          <w:shd w:val="clear" w:color="auto" w:fill="FFFFFF"/>
          <w:lang w:val="hy-AM"/>
        </w:rPr>
        <w:t xml:space="preserve"> </w:t>
      </w:r>
      <w:r w:rsidR="00842012" w:rsidRPr="00642A3B">
        <w:rPr>
          <w:rFonts w:ascii="GHEA Mariam" w:hAnsi="GHEA Mariam"/>
          <w:i/>
          <w:color w:val="000000" w:themeColor="text1"/>
          <w:sz w:val="24"/>
          <w:szCs w:val="24"/>
          <w:shd w:val="clear" w:color="auto" w:fill="FFFFFF"/>
          <w:lang w:val="hy-AM"/>
        </w:rPr>
        <w:lastRenderedPageBreak/>
        <w:t>սրահում գտնվող մուգ կապույտ</w:t>
      </w:r>
      <w:r w:rsidR="00EF03A8" w:rsidRPr="00642A3B">
        <w:rPr>
          <w:rFonts w:ascii="GHEA Mariam" w:hAnsi="GHEA Mariam"/>
          <w:i/>
          <w:color w:val="000000" w:themeColor="text1"/>
          <w:sz w:val="24"/>
          <w:szCs w:val="24"/>
          <w:shd w:val="clear" w:color="auto" w:fill="FFFFFF"/>
          <w:lang w:val="hy-AM"/>
        </w:rPr>
        <w:t xml:space="preserve"> գույնի</w:t>
      </w:r>
      <w:r w:rsidR="00842012" w:rsidRPr="00642A3B">
        <w:rPr>
          <w:rFonts w:ascii="GHEA Mariam" w:hAnsi="GHEA Mariam"/>
          <w:i/>
          <w:color w:val="000000" w:themeColor="text1"/>
          <w:sz w:val="24"/>
          <w:szCs w:val="24"/>
          <w:shd w:val="clear" w:color="auto" w:fill="FFFFFF"/>
          <w:lang w:val="hy-AM"/>
        </w:rPr>
        <w:t xml:space="preserve"> պայուսակից գաղտնի հափշտակել է «Mac book Pro» 16 դույմանի դյուրակիր համակարգիչը և 3-րդ սերնդի «Air pods» մոդելի «A2565 A2564 A2897» սերիայի սպիտակ գույնի ականջակալներն՝ տուժող Ա</w:t>
      </w:r>
      <w:r w:rsidR="00AD66B1">
        <w:rPr>
          <w:rFonts w:ascii="Sylfaen" w:hAnsi="Sylfaen"/>
          <w:i/>
          <w:color w:val="000000" w:themeColor="text1"/>
          <w:sz w:val="24"/>
          <w:szCs w:val="24"/>
          <w:shd w:val="clear" w:color="auto" w:fill="FFFFFF"/>
          <w:lang w:val="hy-AM"/>
        </w:rPr>
        <w:t>.</w:t>
      </w:r>
      <w:r w:rsidR="00842012" w:rsidRPr="00642A3B">
        <w:rPr>
          <w:rFonts w:ascii="GHEA Mariam" w:hAnsi="GHEA Mariam"/>
          <w:i/>
          <w:color w:val="000000" w:themeColor="text1"/>
          <w:sz w:val="24"/>
          <w:szCs w:val="24"/>
          <w:shd w:val="clear" w:color="auto" w:fill="FFFFFF"/>
          <w:lang w:val="hy-AM"/>
        </w:rPr>
        <w:t>Ղ</w:t>
      </w:r>
      <w:r w:rsidR="00AD66B1">
        <w:rPr>
          <w:rFonts w:ascii="Sylfaen" w:hAnsi="Sylfaen"/>
          <w:i/>
          <w:color w:val="000000" w:themeColor="text1"/>
          <w:sz w:val="24"/>
          <w:szCs w:val="24"/>
          <w:shd w:val="clear" w:color="auto" w:fill="FFFFFF"/>
          <w:lang w:val="hy-AM"/>
        </w:rPr>
        <w:t>.</w:t>
      </w:r>
      <w:r w:rsidR="00AD66B1">
        <w:rPr>
          <w:rFonts w:ascii="GHEA Mariam" w:hAnsi="GHEA Mariam"/>
          <w:i/>
          <w:color w:val="000000" w:themeColor="text1"/>
          <w:sz w:val="24"/>
          <w:szCs w:val="24"/>
          <w:shd w:val="clear" w:color="auto" w:fill="FFFFFF"/>
          <w:lang w:val="hy-AM"/>
        </w:rPr>
        <w:t>-</w:t>
      </w:r>
      <w:r w:rsidR="00842012" w:rsidRPr="00642A3B">
        <w:rPr>
          <w:rFonts w:ascii="GHEA Mariam" w:hAnsi="GHEA Mariam"/>
          <w:i/>
          <w:color w:val="000000" w:themeColor="text1"/>
          <w:sz w:val="24"/>
          <w:szCs w:val="24"/>
          <w:shd w:val="clear" w:color="auto" w:fill="FFFFFF"/>
          <w:lang w:val="hy-AM"/>
        </w:rPr>
        <w:t>ին պատճառելով 755</w:t>
      </w:r>
      <w:r w:rsidR="00842012" w:rsidRPr="00642A3B">
        <w:rPr>
          <w:rFonts w:ascii="MS Mincho" w:eastAsia="MS Mincho" w:hAnsi="MS Mincho" w:cs="MS Mincho" w:hint="eastAsia"/>
          <w:i/>
          <w:color w:val="000000" w:themeColor="text1"/>
          <w:sz w:val="24"/>
          <w:szCs w:val="24"/>
          <w:shd w:val="clear" w:color="auto" w:fill="FFFFFF"/>
          <w:lang w:val="hy-AM"/>
        </w:rPr>
        <w:t>․</w:t>
      </w:r>
      <w:r w:rsidR="00842012" w:rsidRPr="00642A3B">
        <w:rPr>
          <w:rFonts w:ascii="GHEA Mariam" w:eastAsia="MS Mincho" w:hAnsi="GHEA Mariam" w:cs="MS Mincho"/>
          <w:i/>
          <w:color w:val="000000" w:themeColor="text1"/>
          <w:sz w:val="24"/>
          <w:szCs w:val="24"/>
          <w:shd w:val="clear" w:color="auto" w:fill="FFFFFF"/>
          <w:lang w:val="hy-AM"/>
        </w:rPr>
        <w:t xml:space="preserve">000 ՀՀ դրամի գույքային վնաս։ </w:t>
      </w:r>
    </w:p>
    <w:p w14:paraId="07048387" w14:textId="5E9C1128" w:rsidR="00311F36" w:rsidRPr="00642A3B" w:rsidRDefault="00842012" w:rsidP="00842012">
      <w:pPr>
        <w:spacing w:after="0" w:line="360" w:lineRule="auto"/>
        <w:ind w:firstLine="567"/>
        <w:jc w:val="both"/>
        <w:rPr>
          <w:rFonts w:ascii="GHEA Mariam" w:eastAsia="Times New Roman" w:hAnsi="GHEA Mariam" w:cs="Times New Roman"/>
          <w:bCs/>
          <w:color w:val="000000" w:themeColor="text1"/>
          <w:sz w:val="24"/>
          <w:szCs w:val="24"/>
          <w:shd w:val="clear" w:color="auto" w:fill="FFFFFF"/>
          <w:lang w:val="hy-AM" w:eastAsia="zh-CN"/>
        </w:rPr>
      </w:pPr>
      <w:r w:rsidRPr="00642A3B">
        <w:rPr>
          <w:rFonts w:ascii="GHEA Mariam" w:hAnsi="GHEA Mariam"/>
          <w:i/>
          <w:color w:val="000000" w:themeColor="text1"/>
          <w:sz w:val="24"/>
          <w:szCs w:val="24"/>
          <w:shd w:val="clear" w:color="auto" w:fill="FFFFFF"/>
          <w:lang w:val="hy-AM"/>
        </w:rPr>
        <w:t>Այնուհետև տուժող Ա</w:t>
      </w:r>
      <w:r w:rsidR="00AD66B1">
        <w:rPr>
          <w:rFonts w:ascii="Sylfaen" w:hAnsi="Sylfaen"/>
          <w:i/>
          <w:color w:val="000000" w:themeColor="text1"/>
          <w:sz w:val="24"/>
          <w:szCs w:val="24"/>
          <w:shd w:val="clear" w:color="auto" w:fill="FFFFFF"/>
          <w:lang w:val="hy-AM"/>
        </w:rPr>
        <w:t>.</w:t>
      </w:r>
      <w:r w:rsidRPr="00642A3B">
        <w:rPr>
          <w:rFonts w:ascii="GHEA Mariam" w:hAnsi="GHEA Mariam"/>
          <w:i/>
          <w:color w:val="000000" w:themeColor="text1"/>
          <w:sz w:val="24"/>
          <w:szCs w:val="24"/>
          <w:shd w:val="clear" w:color="auto" w:fill="FFFFFF"/>
          <w:lang w:val="hy-AM"/>
        </w:rPr>
        <w:t>Գ</w:t>
      </w:r>
      <w:r w:rsidR="00AD66B1">
        <w:rPr>
          <w:rFonts w:ascii="Sylfaen" w:hAnsi="Sylfaen"/>
          <w:i/>
          <w:color w:val="000000" w:themeColor="text1"/>
          <w:sz w:val="24"/>
          <w:szCs w:val="24"/>
          <w:shd w:val="clear" w:color="auto" w:fill="FFFFFF"/>
          <w:lang w:val="hy-AM"/>
        </w:rPr>
        <w:t>.</w:t>
      </w:r>
      <w:r w:rsidRPr="00642A3B">
        <w:rPr>
          <w:rFonts w:ascii="GHEA Mariam" w:hAnsi="GHEA Mariam"/>
          <w:i/>
          <w:color w:val="000000" w:themeColor="text1"/>
          <w:sz w:val="24"/>
          <w:szCs w:val="24"/>
          <w:shd w:val="clear" w:color="auto" w:fill="FFFFFF"/>
          <w:lang w:val="hy-AM"/>
        </w:rPr>
        <w:t>Ղ</w:t>
      </w:r>
      <w:r w:rsidR="00AD66B1">
        <w:rPr>
          <w:rFonts w:ascii="Sylfaen" w:hAnsi="Sylfaen"/>
          <w:i/>
          <w:color w:val="000000" w:themeColor="text1"/>
          <w:sz w:val="24"/>
          <w:szCs w:val="24"/>
          <w:shd w:val="clear" w:color="auto" w:fill="FFFFFF"/>
          <w:lang w:val="hy-AM"/>
        </w:rPr>
        <w:t>.</w:t>
      </w:r>
      <w:r w:rsidR="00AD66B1">
        <w:rPr>
          <w:rFonts w:ascii="GHEA Mariam" w:hAnsi="GHEA Mariam"/>
          <w:i/>
          <w:color w:val="000000" w:themeColor="text1"/>
          <w:sz w:val="24"/>
          <w:szCs w:val="24"/>
          <w:shd w:val="clear" w:color="auto" w:fill="FFFFFF"/>
          <w:lang w:val="hy-AM"/>
        </w:rPr>
        <w:t>-</w:t>
      </w:r>
      <w:r w:rsidRPr="00642A3B">
        <w:rPr>
          <w:rFonts w:ascii="GHEA Mariam" w:hAnsi="GHEA Mariam"/>
          <w:i/>
          <w:color w:val="000000" w:themeColor="text1"/>
          <w:sz w:val="24"/>
          <w:szCs w:val="24"/>
          <w:shd w:val="clear" w:color="auto" w:fill="FFFFFF"/>
          <w:lang w:val="hy-AM"/>
        </w:rPr>
        <w:t xml:space="preserve">ը իր «Iphone 13 Pro» մոդելի բջջային հեռախոսի մեջ գտնվող «Find me» հավելվածի օգնությամբ հայտնաբերել է 3-րդ սերնդի «Air </w:t>
      </w:r>
      <w:r w:rsidR="00106CDC">
        <w:rPr>
          <w:rFonts w:ascii="GHEA Mariam" w:hAnsi="GHEA Mariam"/>
          <w:i/>
          <w:color w:val="000000" w:themeColor="text1"/>
          <w:sz w:val="24"/>
          <w:szCs w:val="24"/>
          <w:shd w:val="clear" w:color="auto" w:fill="FFFFFF"/>
          <w:lang w:val="hy-AM"/>
        </w:rPr>
        <w:t xml:space="preserve">                    </w:t>
      </w:r>
      <w:r w:rsidRPr="00642A3B">
        <w:rPr>
          <w:rFonts w:ascii="GHEA Mariam" w:hAnsi="GHEA Mariam"/>
          <w:i/>
          <w:color w:val="000000" w:themeColor="text1"/>
          <w:sz w:val="24"/>
          <w:szCs w:val="24"/>
          <w:shd w:val="clear" w:color="auto" w:fill="FFFFFF"/>
          <w:lang w:val="hy-AM"/>
        </w:rPr>
        <w:t xml:space="preserve">pods» մոդելի «A2565 A2564 A2897» սերիայի սպիտակ գույնի ականջակալների գտնվելու վայրը՝ այն է՝ Հանրապետության 58-րդ հասցեում տեղակայված </w:t>
      </w:r>
      <w:r w:rsidR="00106CDC">
        <w:rPr>
          <w:rFonts w:ascii="GHEA Mariam" w:hAnsi="GHEA Mariam"/>
          <w:i/>
          <w:color w:val="000000" w:themeColor="text1"/>
          <w:sz w:val="24"/>
          <w:szCs w:val="24"/>
          <w:shd w:val="clear" w:color="auto" w:fill="FFFFFF"/>
          <w:lang w:val="hy-AM"/>
        </w:rPr>
        <w:t xml:space="preserve">                           </w:t>
      </w:r>
      <w:r w:rsidRPr="00642A3B">
        <w:rPr>
          <w:rFonts w:ascii="GHEA Mariam" w:hAnsi="GHEA Mariam"/>
          <w:i/>
          <w:color w:val="000000" w:themeColor="text1"/>
          <w:sz w:val="24"/>
          <w:szCs w:val="24"/>
          <w:shd w:val="clear" w:color="auto" w:fill="FFFFFF"/>
          <w:lang w:val="hy-AM"/>
        </w:rPr>
        <w:t>«Ifix Service Centre» էլեկտրոն</w:t>
      </w:r>
      <w:r w:rsidR="00EF03A8" w:rsidRPr="00642A3B">
        <w:rPr>
          <w:rFonts w:ascii="GHEA Mariam" w:hAnsi="GHEA Mariam"/>
          <w:i/>
          <w:color w:val="000000" w:themeColor="text1"/>
          <w:sz w:val="24"/>
          <w:szCs w:val="24"/>
          <w:shd w:val="clear" w:color="auto" w:fill="FFFFFF"/>
          <w:lang w:val="hy-AM"/>
        </w:rPr>
        <w:t>իկայի</w:t>
      </w:r>
      <w:r w:rsidRPr="00642A3B">
        <w:rPr>
          <w:rFonts w:ascii="GHEA Mariam" w:hAnsi="GHEA Mariam"/>
          <w:i/>
          <w:color w:val="000000" w:themeColor="text1"/>
          <w:sz w:val="24"/>
          <w:szCs w:val="24"/>
          <w:shd w:val="clear" w:color="auto" w:fill="FFFFFF"/>
          <w:lang w:val="hy-AM"/>
        </w:rPr>
        <w:t xml:space="preserve"> խանութը, որտեղից էլ հայտնաբերվել է </w:t>
      </w:r>
      <w:r w:rsidR="00106CDC">
        <w:rPr>
          <w:rFonts w:ascii="GHEA Mariam" w:hAnsi="GHEA Mariam"/>
          <w:i/>
          <w:color w:val="000000" w:themeColor="text1"/>
          <w:sz w:val="24"/>
          <w:szCs w:val="24"/>
          <w:shd w:val="clear" w:color="auto" w:fill="FFFFFF"/>
          <w:lang w:val="hy-AM"/>
        </w:rPr>
        <w:t xml:space="preserve">                             </w:t>
      </w:r>
      <w:r w:rsidRPr="00642A3B">
        <w:rPr>
          <w:rFonts w:ascii="GHEA Mariam" w:hAnsi="GHEA Mariam"/>
          <w:i/>
          <w:color w:val="000000" w:themeColor="text1"/>
          <w:sz w:val="24"/>
          <w:szCs w:val="24"/>
          <w:shd w:val="clear" w:color="auto" w:fill="FFFFFF"/>
          <w:lang w:val="hy-AM"/>
        </w:rPr>
        <w:t xml:space="preserve">«Mac book Pro» 16 դույմանի դյուրակիր համակարգիչը և 3-րդ սերնդի </w:t>
      </w:r>
      <w:r w:rsidR="00106CDC">
        <w:rPr>
          <w:rFonts w:ascii="GHEA Mariam" w:hAnsi="GHEA Mariam"/>
          <w:i/>
          <w:color w:val="000000" w:themeColor="text1"/>
          <w:sz w:val="24"/>
          <w:szCs w:val="24"/>
          <w:shd w:val="clear" w:color="auto" w:fill="FFFFFF"/>
          <w:lang w:val="hy-AM"/>
        </w:rPr>
        <w:t xml:space="preserve">                                          </w:t>
      </w:r>
      <w:r w:rsidRPr="00642A3B">
        <w:rPr>
          <w:rFonts w:ascii="GHEA Mariam" w:hAnsi="GHEA Mariam"/>
          <w:i/>
          <w:color w:val="000000" w:themeColor="text1"/>
          <w:sz w:val="24"/>
          <w:szCs w:val="24"/>
          <w:shd w:val="clear" w:color="auto" w:fill="FFFFFF"/>
          <w:lang w:val="hy-AM"/>
        </w:rPr>
        <w:t>«Air pods» մոդելի «A2565 A2564 A2897» սերիայի սպիտակ գույնի ականջակալները</w:t>
      </w:r>
      <w:r w:rsidR="00FF2F04" w:rsidRPr="00642A3B">
        <w:rPr>
          <w:rFonts w:ascii="GHEA Mariam" w:hAnsi="GHEA Mariam"/>
          <w:i/>
          <w:color w:val="000000" w:themeColor="text1"/>
          <w:sz w:val="24"/>
          <w:szCs w:val="24"/>
          <w:shd w:val="clear" w:color="auto" w:fill="FFFFFF"/>
          <w:lang w:val="hy-AM"/>
        </w:rPr>
        <w:t xml:space="preserve"> </w:t>
      </w:r>
      <w:r w:rsidRPr="00642A3B">
        <w:rPr>
          <w:rFonts w:ascii="GHEA Mariam" w:hAnsi="GHEA Mariam"/>
          <w:i/>
          <w:color w:val="000000" w:themeColor="text1"/>
          <w:sz w:val="24"/>
          <w:szCs w:val="24"/>
          <w:shd w:val="clear" w:color="auto" w:fill="FFFFFF"/>
          <w:lang w:val="hy-AM"/>
        </w:rPr>
        <w:t>(…)»</w:t>
      </w:r>
      <w:r w:rsidRPr="00642A3B">
        <w:rPr>
          <w:rStyle w:val="FootnoteReference"/>
          <w:rFonts w:ascii="GHEA Mariam" w:hAnsi="GHEA Mariam"/>
          <w:i/>
          <w:color w:val="000000" w:themeColor="text1"/>
          <w:sz w:val="24"/>
          <w:szCs w:val="24"/>
          <w:shd w:val="clear" w:color="auto" w:fill="FFFFFF"/>
          <w:lang w:val="hy-AM"/>
        </w:rPr>
        <w:footnoteReference w:id="1"/>
      </w:r>
      <w:r w:rsidRPr="00642A3B">
        <w:rPr>
          <w:rFonts w:ascii="GHEA Mariam" w:hAnsi="GHEA Mariam"/>
          <w:i/>
          <w:color w:val="000000" w:themeColor="text1"/>
          <w:sz w:val="24"/>
          <w:szCs w:val="24"/>
          <w:shd w:val="clear" w:color="auto" w:fill="FFFFFF"/>
          <w:lang w:val="hy-AM"/>
        </w:rPr>
        <w:t>։</w:t>
      </w:r>
    </w:p>
    <w:p w14:paraId="70123829" w14:textId="64855092" w:rsidR="00842012" w:rsidRPr="003F3F40" w:rsidRDefault="00311F36" w:rsidP="00842012">
      <w:pPr>
        <w:spacing w:after="0" w:line="360" w:lineRule="auto"/>
        <w:ind w:firstLine="567"/>
        <w:jc w:val="both"/>
        <w:rPr>
          <w:rFonts w:ascii="GHEA Mariam" w:eastAsia="Times New Roman" w:hAnsi="GHEA Mariam" w:cs="Cambria Math"/>
          <w:bCs/>
          <w:sz w:val="24"/>
          <w:szCs w:val="24"/>
          <w:shd w:val="clear" w:color="auto" w:fill="FFFFFF"/>
          <w:lang w:val="hy-AM" w:eastAsia="zh-CN"/>
        </w:rPr>
      </w:pPr>
      <w:r w:rsidRPr="003F3F40">
        <w:rPr>
          <w:rFonts w:ascii="GHEA Mariam" w:eastAsia="Times New Roman" w:hAnsi="GHEA Mariam" w:cs="Times New Roman"/>
          <w:bCs/>
          <w:sz w:val="24"/>
          <w:szCs w:val="24"/>
          <w:shd w:val="clear" w:color="auto" w:fill="FFFFFF"/>
          <w:lang w:val="hy-AM" w:eastAsia="zh-CN"/>
        </w:rPr>
        <w:t>9</w:t>
      </w:r>
      <w:r w:rsidR="00FF2F04">
        <w:rPr>
          <w:rFonts w:ascii="MS Mincho" w:eastAsia="MS Mincho" w:hAnsi="MS Mincho" w:cs="MS Mincho" w:hint="eastAsia"/>
          <w:bCs/>
          <w:sz w:val="24"/>
          <w:szCs w:val="24"/>
          <w:shd w:val="clear" w:color="auto" w:fill="FFFFFF"/>
          <w:lang w:val="hy-AM" w:eastAsia="zh-CN"/>
        </w:rPr>
        <w:t>.</w:t>
      </w:r>
      <w:r w:rsidR="00FF2F04">
        <w:rPr>
          <w:rFonts w:ascii="MS Mincho" w:hAnsi="MS Mincho" w:cs="MS Mincho" w:hint="eastAsia"/>
          <w:bCs/>
          <w:sz w:val="24"/>
          <w:szCs w:val="24"/>
          <w:shd w:val="clear" w:color="auto" w:fill="FFFFFF"/>
          <w:lang w:val="hy-AM" w:eastAsia="zh-CN"/>
        </w:rPr>
        <w:t xml:space="preserve"> </w:t>
      </w:r>
      <w:r w:rsidR="00842012" w:rsidRPr="003F3F40">
        <w:rPr>
          <w:rFonts w:ascii="GHEA Mariam" w:eastAsia="Times New Roman" w:hAnsi="GHEA Mariam" w:cs="Cambria Math"/>
          <w:bCs/>
          <w:sz w:val="24"/>
          <w:szCs w:val="24"/>
          <w:shd w:val="clear" w:color="auto" w:fill="FFFFFF"/>
          <w:lang w:val="hy-AM" w:eastAsia="zh-CN"/>
        </w:rPr>
        <w:t>Ըստ Տիգրան Բորիսի Առաքելյանի դատվածության</w:t>
      </w:r>
      <w:r w:rsidR="003B517E">
        <w:rPr>
          <w:rFonts w:ascii="GHEA Mariam" w:eastAsia="Times New Roman" w:hAnsi="GHEA Mariam" w:cs="Cambria Math"/>
          <w:bCs/>
          <w:sz w:val="24"/>
          <w:szCs w:val="24"/>
          <w:shd w:val="clear" w:color="auto" w:fill="FFFFFF"/>
          <w:lang w:val="hy-AM" w:eastAsia="zh-CN"/>
        </w:rPr>
        <w:t xml:space="preserve"> </w:t>
      </w:r>
      <w:r w:rsidR="00842012" w:rsidRPr="003F3F40">
        <w:rPr>
          <w:rFonts w:ascii="GHEA Mariam" w:eastAsia="Times New Roman" w:hAnsi="GHEA Mariam" w:cs="Cambria Math"/>
          <w:bCs/>
          <w:sz w:val="24"/>
          <w:szCs w:val="24"/>
          <w:shd w:val="clear" w:color="auto" w:fill="FFFFFF"/>
          <w:lang w:val="hy-AM" w:eastAsia="zh-CN"/>
        </w:rPr>
        <w:t>հարցման Ձև</w:t>
      </w:r>
      <w:r w:rsidR="00C61542">
        <w:rPr>
          <w:rFonts w:ascii="GHEA Mariam" w:eastAsia="Times New Roman" w:hAnsi="GHEA Mariam" w:cs="Cambria Math"/>
          <w:bCs/>
          <w:sz w:val="24"/>
          <w:szCs w:val="24"/>
          <w:shd w:val="clear" w:color="auto" w:fill="FFFFFF"/>
          <w:lang w:val="hy-AM" w:eastAsia="zh-CN"/>
        </w:rPr>
        <w:t xml:space="preserve"> </w:t>
      </w:r>
      <w:r w:rsidR="00842012" w:rsidRPr="003F3F40">
        <w:rPr>
          <w:rFonts w:ascii="GHEA Mariam" w:eastAsia="Times New Roman" w:hAnsi="GHEA Mariam" w:cs="Cambria Math"/>
          <w:bCs/>
          <w:sz w:val="24"/>
          <w:szCs w:val="24"/>
          <w:shd w:val="clear" w:color="auto" w:fill="FFFFFF"/>
          <w:lang w:val="hy-AM" w:eastAsia="zh-CN"/>
        </w:rPr>
        <w:t>8 տեղեկանքի՝ ՀՀ քննչական կոմիտեի Արմավիրի մարզի քննչական բաժնում</w:t>
      </w:r>
      <w:r w:rsidR="00E117DE">
        <w:rPr>
          <w:rFonts w:ascii="GHEA Mariam" w:eastAsia="Times New Roman" w:hAnsi="GHEA Mariam" w:cs="Cambria Math"/>
          <w:bCs/>
          <w:sz w:val="24"/>
          <w:szCs w:val="24"/>
          <w:shd w:val="clear" w:color="auto" w:fill="FFFFFF"/>
          <w:lang w:val="hy-AM" w:eastAsia="zh-CN"/>
        </w:rPr>
        <w:t>,</w:t>
      </w:r>
      <w:r w:rsidR="00842012" w:rsidRPr="003F3F40">
        <w:rPr>
          <w:rFonts w:ascii="GHEA Mariam" w:eastAsia="Times New Roman" w:hAnsi="GHEA Mariam" w:cs="Cambria Math"/>
          <w:bCs/>
          <w:sz w:val="24"/>
          <w:szCs w:val="24"/>
          <w:shd w:val="clear" w:color="auto" w:fill="FFFFFF"/>
          <w:lang w:val="hy-AM" w:eastAsia="zh-CN"/>
        </w:rPr>
        <w:t xml:space="preserve"> Տիգրան Բորիսի Առաքելյանի վերաբերյալ</w:t>
      </w:r>
      <w:r w:rsidR="00E117DE">
        <w:rPr>
          <w:rFonts w:ascii="GHEA Mariam" w:eastAsia="Times New Roman" w:hAnsi="GHEA Mariam" w:cs="Cambria Math"/>
          <w:bCs/>
          <w:sz w:val="24"/>
          <w:szCs w:val="24"/>
          <w:shd w:val="clear" w:color="auto" w:fill="FFFFFF"/>
          <w:lang w:val="hy-AM" w:eastAsia="zh-CN"/>
        </w:rPr>
        <w:t>,</w:t>
      </w:r>
      <w:r w:rsidR="00842012" w:rsidRPr="003F3F40">
        <w:rPr>
          <w:rFonts w:ascii="GHEA Mariam" w:eastAsia="Times New Roman" w:hAnsi="GHEA Mariam" w:cs="Cambria Math"/>
          <w:bCs/>
          <w:sz w:val="24"/>
          <w:szCs w:val="24"/>
          <w:shd w:val="clear" w:color="auto" w:fill="FFFFFF"/>
          <w:lang w:val="hy-AM" w:eastAsia="zh-CN"/>
        </w:rPr>
        <w:t xml:space="preserve"> ՀՀ քրեական օրենսգրքի 254-րդ հոդվածի 2-րդ մասի 3-րդ կետի հատկանիշներով քննվել է թիվ 57808722 քրեական վարույթը, որը 2023 թվականի ապրիլի 16</w:t>
      </w:r>
      <w:r w:rsidR="00842012" w:rsidRPr="003F3F40">
        <w:rPr>
          <w:rFonts w:ascii="GHEA Mariam" w:eastAsia="Times New Roman" w:hAnsi="GHEA Mariam" w:cs="Times New Roman"/>
          <w:bCs/>
          <w:sz w:val="24"/>
          <w:szCs w:val="24"/>
          <w:shd w:val="clear" w:color="auto" w:fill="FFFFFF"/>
          <w:lang w:val="hy-AM" w:eastAsia="zh-CN"/>
        </w:rPr>
        <w:t>-ին կարճվել է՝ ՀՀ քրեական օրենսգրքի 82-րդ հոդվածով նախատեսվաած՝ տուժողի հետ մեղադրյալի հաշտության հիմքով</w:t>
      </w:r>
      <w:r w:rsidR="00842012" w:rsidRPr="003F3F40">
        <w:rPr>
          <w:rStyle w:val="FootnoteReference"/>
          <w:rFonts w:ascii="GHEA Mariam" w:eastAsia="Times New Roman" w:hAnsi="GHEA Mariam" w:cs="Times New Roman"/>
          <w:bCs/>
          <w:sz w:val="24"/>
          <w:szCs w:val="24"/>
          <w:shd w:val="clear" w:color="auto" w:fill="FFFFFF"/>
          <w:lang w:val="hy-AM" w:eastAsia="zh-CN"/>
        </w:rPr>
        <w:footnoteReference w:id="2"/>
      </w:r>
      <w:r w:rsidR="00842012" w:rsidRPr="003F3F40">
        <w:rPr>
          <w:rFonts w:ascii="GHEA Mariam" w:eastAsia="Times New Roman" w:hAnsi="GHEA Mariam" w:cs="Times New Roman"/>
          <w:bCs/>
          <w:sz w:val="24"/>
          <w:szCs w:val="24"/>
          <w:shd w:val="clear" w:color="auto" w:fill="FFFFFF"/>
          <w:lang w:val="hy-AM" w:eastAsia="zh-CN"/>
        </w:rPr>
        <w:t xml:space="preserve">։ </w:t>
      </w:r>
    </w:p>
    <w:p w14:paraId="1713F364" w14:textId="1624BF8F" w:rsidR="00EE4F4A" w:rsidRPr="00284C74" w:rsidRDefault="00842012" w:rsidP="00EE4F4A">
      <w:pPr>
        <w:spacing w:after="0" w:line="360" w:lineRule="auto"/>
        <w:ind w:firstLine="567"/>
        <w:jc w:val="both"/>
        <w:rPr>
          <w:rFonts w:ascii="GHEA Mariam" w:eastAsia="MS Mincho" w:hAnsi="GHEA Mariam" w:cs="MS Mincho"/>
          <w:color w:val="000000" w:themeColor="text1"/>
          <w:sz w:val="24"/>
          <w:szCs w:val="24"/>
          <w:lang w:val="hy-AM"/>
        </w:rPr>
      </w:pPr>
      <w:r w:rsidRPr="003F3F40">
        <w:rPr>
          <w:rFonts w:ascii="GHEA Mariam" w:eastAsia="Times New Roman" w:hAnsi="GHEA Mariam" w:cs="Times New Roman"/>
          <w:sz w:val="24"/>
          <w:szCs w:val="24"/>
          <w:lang w:val="hy-AM"/>
        </w:rPr>
        <w:t>10</w:t>
      </w:r>
      <w:r w:rsidR="00FF2F04">
        <w:rPr>
          <w:rFonts w:ascii="MS Mincho" w:eastAsia="MS Mincho" w:hAnsi="MS Mincho" w:cs="MS Mincho" w:hint="eastAsia"/>
          <w:sz w:val="24"/>
          <w:szCs w:val="24"/>
          <w:lang w:val="hy-AM"/>
        </w:rPr>
        <w:t>.</w:t>
      </w:r>
      <w:r w:rsidRPr="003F3F40">
        <w:rPr>
          <w:rFonts w:ascii="GHEA Mariam" w:eastAsia="MS Mincho" w:hAnsi="GHEA Mariam" w:cs="MS Mincho"/>
          <w:sz w:val="24"/>
          <w:szCs w:val="24"/>
          <w:lang w:val="hy-AM"/>
        </w:rPr>
        <w:t xml:space="preserve"> Տուժող Ա</w:t>
      </w:r>
      <w:r w:rsidR="009B5A77">
        <w:rPr>
          <w:rFonts w:ascii="Sylfaen" w:eastAsia="MS Mincho" w:hAnsi="Sylfaen" w:cs="MS Mincho"/>
          <w:sz w:val="24"/>
          <w:szCs w:val="24"/>
          <w:lang w:val="hy-AM"/>
        </w:rPr>
        <w:t>.</w:t>
      </w:r>
      <w:r w:rsidRPr="003F3F40">
        <w:rPr>
          <w:rFonts w:ascii="GHEA Mariam" w:eastAsia="MS Mincho" w:hAnsi="GHEA Mariam" w:cs="MS Mincho"/>
          <w:sz w:val="24"/>
          <w:szCs w:val="24"/>
          <w:lang w:val="hy-AM"/>
        </w:rPr>
        <w:t>Գ</w:t>
      </w:r>
      <w:r w:rsidR="009B5A77">
        <w:rPr>
          <w:rFonts w:ascii="Sylfaen" w:eastAsia="MS Mincho" w:hAnsi="Sylfaen" w:cs="MS Mincho"/>
          <w:sz w:val="24"/>
          <w:szCs w:val="24"/>
          <w:lang w:val="hy-AM"/>
        </w:rPr>
        <w:t>.</w:t>
      </w:r>
      <w:r w:rsidRPr="003F3F40">
        <w:rPr>
          <w:rFonts w:ascii="GHEA Mariam" w:eastAsia="MS Mincho" w:hAnsi="GHEA Mariam" w:cs="MS Mincho"/>
          <w:sz w:val="24"/>
          <w:szCs w:val="24"/>
          <w:lang w:val="hy-AM"/>
        </w:rPr>
        <w:t>Ղ</w:t>
      </w:r>
      <w:r w:rsidR="009B5A77">
        <w:rPr>
          <w:rFonts w:ascii="Sylfaen" w:eastAsia="MS Mincho" w:hAnsi="Sylfaen" w:cs="MS Mincho"/>
          <w:sz w:val="24"/>
          <w:szCs w:val="24"/>
          <w:lang w:val="hy-AM"/>
        </w:rPr>
        <w:t>.</w:t>
      </w:r>
      <w:r w:rsidR="009B5A77">
        <w:rPr>
          <w:rFonts w:ascii="GHEA Mariam" w:eastAsia="MS Mincho" w:hAnsi="GHEA Mariam" w:cs="MS Mincho"/>
          <w:sz w:val="24"/>
          <w:szCs w:val="24"/>
          <w:lang w:val="hy-AM"/>
        </w:rPr>
        <w:t>-ն</w:t>
      </w:r>
      <w:r w:rsidR="00EE4F4A" w:rsidRPr="003F3F40">
        <w:rPr>
          <w:rFonts w:ascii="GHEA Mariam" w:eastAsia="MS Mincho" w:hAnsi="GHEA Mariam" w:cs="MS Mincho"/>
          <w:sz w:val="24"/>
          <w:szCs w:val="24"/>
          <w:lang w:val="hy-AM"/>
        </w:rPr>
        <w:t xml:space="preserve"> </w:t>
      </w:r>
      <w:r w:rsidR="00F15DE2">
        <w:rPr>
          <w:rFonts w:ascii="GHEA Mariam" w:eastAsia="MS Mincho" w:hAnsi="GHEA Mariam" w:cs="MS Mincho"/>
          <w:sz w:val="24"/>
          <w:szCs w:val="24"/>
          <w:lang w:val="hy-AM"/>
        </w:rPr>
        <w:t>Ա</w:t>
      </w:r>
      <w:r w:rsidR="00EE4F4A" w:rsidRPr="003F3F40">
        <w:rPr>
          <w:rFonts w:ascii="GHEA Mariam" w:eastAsia="MS Mincho" w:hAnsi="GHEA Mariam" w:cs="MS Mincho"/>
          <w:sz w:val="24"/>
          <w:szCs w:val="24"/>
          <w:lang w:val="hy-AM"/>
        </w:rPr>
        <w:t>ռաջին ատյանի դատարան է ներկայացրել դիրքորոշում՝ հետևյալ բովանդակությամբ</w:t>
      </w:r>
      <w:r w:rsidR="00EE4F4A" w:rsidRPr="003F3F40">
        <w:rPr>
          <w:rFonts w:ascii="MS Mincho" w:eastAsia="MS Mincho" w:hAnsi="MS Mincho" w:cs="MS Mincho" w:hint="eastAsia"/>
          <w:sz w:val="24"/>
          <w:szCs w:val="24"/>
          <w:lang w:val="hy-AM"/>
        </w:rPr>
        <w:t>․</w:t>
      </w:r>
      <w:r w:rsidR="00EE4F4A" w:rsidRPr="003F3F40">
        <w:rPr>
          <w:rFonts w:ascii="GHEA Mariam" w:eastAsia="MS Mincho" w:hAnsi="GHEA Mariam" w:cs="MS Mincho"/>
          <w:sz w:val="24"/>
          <w:szCs w:val="24"/>
          <w:lang w:val="hy-AM"/>
        </w:rPr>
        <w:t xml:space="preserve"> </w:t>
      </w:r>
      <w:r w:rsidR="00EE4F4A" w:rsidRPr="00284C74">
        <w:rPr>
          <w:rFonts w:ascii="GHEA Mariam" w:eastAsia="MS Mincho" w:hAnsi="GHEA Mariam" w:cs="MS Mincho"/>
          <w:i/>
          <w:iCs/>
          <w:color w:val="000000" w:themeColor="text1"/>
          <w:sz w:val="24"/>
          <w:szCs w:val="24"/>
          <w:lang w:val="hy-AM"/>
        </w:rPr>
        <w:t>«Չունեմ որևէ գույքային պահանջ, խնդրում եմ նիստերն անցկացնել իմ բացակայությամբ։ Չունեմ առարկություններ արագացված կամ համաձայնեցված վարույթ կիրառելու վերաբերյալ, ինչպես նաև չեմ առարկում հաշտության հիմքով գործը կարճելուն։ Դիրքորոշումս հայտնում եմ ինքնուրույն և կամավոր»</w:t>
      </w:r>
      <w:r w:rsidR="00A5145C" w:rsidRPr="00284C74">
        <w:rPr>
          <w:rStyle w:val="FootnoteReference"/>
          <w:rFonts w:ascii="GHEA Mariam" w:eastAsia="MS Mincho" w:hAnsi="GHEA Mariam" w:cs="MS Mincho"/>
          <w:i/>
          <w:iCs/>
          <w:color w:val="000000" w:themeColor="text1"/>
          <w:sz w:val="24"/>
          <w:szCs w:val="24"/>
          <w:lang w:val="hy-AM"/>
        </w:rPr>
        <w:footnoteReference w:id="3"/>
      </w:r>
      <w:r w:rsidR="00EE4F4A" w:rsidRPr="00284C74">
        <w:rPr>
          <w:rFonts w:ascii="GHEA Mariam" w:eastAsia="MS Mincho" w:hAnsi="GHEA Mariam" w:cs="MS Mincho"/>
          <w:i/>
          <w:iCs/>
          <w:color w:val="000000" w:themeColor="text1"/>
          <w:sz w:val="24"/>
          <w:szCs w:val="24"/>
          <w:lang w:val="hy-AM"/>
        </w:rPr>
        <w:t xml:space="preserve">։ </w:t>
      </w:r>
    </w:p>
    <w:p w14:paraId="65ED9D92" w14:textId="5A6CEFB5" w:rsidR="007D4A89" w:rsidRPr="004C2223" w:rsidRDefault="00EE4F4A" w:rsidP="007D4A89">
      <w:pPr>
        <w:spacing w:after="0" w:line="360" w:lineRule="auto"/>
        <w:ind w:firstLine="567"/>
        <w:jc w:val="both"/>
        <w:rPr>
          <w:rFonts w:ascii="GHEA Mariam" w:hAnsi="GHEA Mariam"/>
          <w:i/>
          <w:iCs/>
          <w:color w:val="000000" w:themeColor="text1"/>
          <w:sz w:val="24"/>
          <w:szCs w:val="24"/>
          <w:shd w:val="clear" w:color="auto" w:fill="FFFFFF"/>
          <w:lang w:val="hy-AM"/>
        </w:rPr>
      </w:pPr>
      <w:r w:rsidRPr="003F3F40">
        <w:rPr>
          <w:rFonts w:ascii="GHEA Mariam" w:eastAsia="Times New Roman" w:hAnsi="GHEA Mariam" w:cs="Times New Roman"/>
          <w:sz w:val="24"/>
          <w:szCs w:val="24"/>
          <w:lang w:val="hy-AM"/>
        </w:rPr>
        <w:t>1</w:t>
      </w:r>
      <w:r w:rsidR="00A5145C" w:rsidRPr="003F3F40">
        <w:rPr>
          <w:rFonts w:ascii="GHEA Mariam" w:eastAsia="Times New Roman" w:hAnsi="GHEA Mariam" w:cs="Times New Roman"/>
          <w:sz w:val="24"/>
          <w:szCs w:val="24"/>
          <w:lang w:val="hy-AM"/>
        </w:rPr>
        <w:t>1</w:t>
      </w:r>
      <w:r w:rsidR="00FF2F04">
        <w:rPr>
          <w:rFonts w:ascii="MS Mincho" w:eastAsia="MS Mincho" w:hAnsi="MS Mincho" w:cs="MS Mincho" w:hint="eastAsia"/>
          <w:sz w:val="24"/>
          <w:szCs w:val="24"/>
          <w:lang w:val="hy-AM"/>
        </w:rPr>
        <w:t xml:space="preserve">. </w:t>
      </w:r>
      <w:r w:rsidR="00E16C0F" w:rsidRPr="003F3F40">
        <w:rPr>
          <w:rFonts w:ascii="GHEA Mariam" w:eastAsia="Times New Roman" w:hAnsi="GHEA Mariam" w:cs="Times New Roman"/>
          <w:sz w:val="24"/>
          <w:szCs w:val="24"/>
          <w:lang w:val="hy-AM"/>
        </w:rPr>
        <w:t>Առաջին ատյանի դատարան</w:t>
      </w:r>
      <w:r w:rsidR="00965C16" w:rsidRPr="003F3F40">
        <w:rPr>
          <w:rFonts w:ascii="GHEA Mariam" w:eastAsia="Times New Roman" w:hAnsi="GHEA Mariam" w:cs="Times New Roman"/>
          <w:sz w:val="24"/>
          <w:szCs w:val="24"/>
          <w:lang w:val="hy-AM"/>
        </w:rPr>
        <w:t>ը</w:t>
      </w:r>
      <w:r w:rsidR="00CA0C2A" w:rsidRPr="003F3F40">
        <w:rPr>
          <w:rFonts w:ascii="GHEA Mariam" w:eastAsia="Times New Roman" w:hAnsi="GHEA Mariam" w:cs="Times New Roman"/>
          <w:sz w:val="24"/>
          <w:szCs w:val="24"/>
          <w:lang w:val="hy-AM"/>
        </w:rPr>
        <w:t xml:space="preserve"> </w:t>
      </w:r>
      <w:r w:rsidR="00CF7DDF" w:rsidRPr="003F3F40">
        <w:rPr>
          <w:rFonts w:ascii="GHEA Mariam" w:eastAsia="Times New Roman" w:hAnsi="GHEA Mariam" w:cs="Times New Roman"/>
          <w:sz w:val="24"/>
          <w:szCs w:val="24"/>
          <w:lang w:val="hy-AM"/>
        </w:rPr>
        <w:t>202</w:t>
      </w:r>
      <w:r w:rsidR="00CA0C2A" w:rsidRPr="003F3F40">
        <w:rPr>
          <w:rFonts w:ascii="GHEA Mariam" w:eastAsia="Times New Roman" w:hAnsi="GHEA Mariam" w:cs="Times New Roman"/>
          <w:sz w:val="24"/>
          <w:szCs w:val="24"/>
          <w:lang w:val="hy-AM"/>
        </w:rPr>
        <w:t>4</w:t>
      </w:r>
      <w:r w:rsidR="00CF7DDF" w:rsidRPr="003F3F40">
        <w:rPr>
          <w:rFonts w:ascii="GHEA Mariam" w:eastAsia="Times New Roman" w:hAnsi="GHEA Mariam" w:cs="Times New Roman"/>
          <w:sz w:val="24"/>
          <w:szCs w:val="24"/>
          <w:lang w:val="hy-AM"/>
        </w:rPr>
        <w:t xml:space="preserve"> թվականի </w:t>
      </w:r>
      <w:r w:rsidR="00CA0C2A" w:rsidRPr="003F3F40">
        <w:rPr>
          <w:rFonts w:ascii="GHEA Mariam" w:eastAsia="Times New Roman" w:hAnsi="GHEA Mariam" w:cs="Times New Roman"/>
          <w:sz w:val="24"/>
          <w:szCs w:val="24"/>
          <w:lang w:val="hy-AM"/>
        </w:rPr>
        <w:t>հունվա</w:t>
      </w:r>
      <w:r w:rsidR="00CF7DDF" w:rsidRPr="003F3F40">
        <w:rPr>
          <w:rFonts w:ascii="GHEA Mariam" w:eastAsia="Times New Roman" w:hAnsi="GHEA Mariam" w:cs="Times New Roman"/>
          <w:sz w:val="24"/>
          <w:szCs w:val="24"/>
          <w:lang w:val="hy-AM"/>
        </w:rPr>
        <w:t>րի 1</w:t>
      </w:r>
      <w:r w:rsidR="00CA0C2A" w:rsidRPr="003F3F40">
        <w:rPr>
          <w:rFonts w:ascii="GHEA Mariam" w:eastAsia="Times New Roman" w:hAnsi="GHEA Mariam" w:cs="Times New Roman"/>
          <w:sz w:val="24"/>
          <w:szCs w:val="24"/>
          <w:lang w:val="hy-AM"/>
        </w:rPr>
        <w:t>0</w:t>
      </w:r>
      <w:r w:rsidR="00CF7DDF" w:rsidRPr="003F3F40">
        <w:rPr>
          <w:rFonts w:ascii="GHEA Mariam" w:eastAsia="Times New Roman" w:hAnsi="GHEA Mariam" w:cs="Times New Roman"/>
          <w:sz w:val="24"/>
          <w:szCs w:val="24"/>
          <w:lang w:val="hy-AM"/>
        </w:rPr>
        <w:t xml:space="preserve">-ի </w:t>
      </w:r>
      <w:r w:rsidR="00CF7DDF" w:rsidRPr="003F3F40">
        <w:rPr>
          <w:rFonts w:ascii="GHEA Mariam" w:eastAsia="Times New Roman" w:hAnsi="GHEA Mariam" w:cs="Times New Roman"/>
          <w:sz w:val="24"/>
          <w:szCs w:val="24"/>
          <w:shd w:val="clear" w:color="auto" w:fill="FFFFFF"/>
          <w:lang w:val="hy-AM" w:eastAsia="zh-CN"/>
        </w:rPr>
        <w:t>որոշմամբ</w:t>
      </w:r>
      <w:r w:rsidR="0058240C" w:rsidRPr="003F3F40">
        <w:rPr>
          <w:rFonts w:ascii="GHEA Mariam" w:eastAsia="Times New Roman" w:hAnsi="GHEA Mariam" w:cs="Times New Roman"/>
          <w:sz w:val="24"/>
          <w:szCs w:val="24"/>
          <w:shd w:val="clear" w:color="auto" w:fill="FFFFFF"/>
          <w:lang w:val="hy-AM" w:eastAsia="zh-CN"/>
        </w:rPr>
        <w:t xml:space="preserve"> արձանագրել է</w:t>
      </w:r>
      <w:r w:rsidR="00CA0C2A" w:rsidRPr="003F3F40">
        <w:rPr>
          <w:rFonts w:ascii="GHEA Mariam" w:eastAsia="Times New Roman" w:hAnsi="GHEA Mariam" w:cs="Times New Roman"/>
          <w:sz w:val="24"/>
          <w:szCs w:val="24"/>
          <w:shd w:val="clear" w:color="auto" w:fill="FFFFFF"/>
          <w:lang w:val="hy-AM" w:eastAsia="zh-CN"/>
        </w:rPr>
        <w:t xml:space="preserve"> հետևյալը</w:t>
      </w:r>
      <w:r w:rsidR="00363490" w:rsidRPr="003F3F40">
        <w:rPr>
          <w:rFonts w:ascii="GHEA Mariam" w:eastAsia="Times New Roman" w:hAnsi="GHEA Mariam" w:cs="Times New Roman"/>
          <w:sz w:val="24"/>
          <w:szCs w:val="24"/>
          <w:shd w:val="clear" w:color="auto" w:fill="FFFFFF"/>
          <w:lang w:val="hy-AM" w:eastAsia="zh-CN"/>
        </w:rPr>
        <w:t xml:space="preserve">. </w:t>
      </w:r>
      <w:r w:rsidR="00363490" w:rsidRPr="004C2223">
        <w:rPr>
          <w:rFonts w:ascii="GHEA Mariam" w:eastAsia="Times New Roman" w:hAnsi="GHEA Mariam" w:cs="Times New Roman"/>
          <w:i/>
          <w:iCs/>
          <w:color w:val="000000" w:themeColor="text1"/>
          <w:sz w:val="24"/>
          <w:szCs w:val="24"/>
          <w:shd w:val="clear" w:color="auto" w:fill="FFFFFF"/>
          <w:lang w:val="hy-AM" w:eastAsia="zh-CN"/>
        </w:rPr>
        <w:t>«</w:t>
      </w:r>
      <w:r w:rsidR="00A7329D" w:rsidRPr="004C2223">
        <w:rPr>
          <w:rFonts w:ascii="GHEA Mariam" w:eastAsia="Times New Roman" w:hAnsi="GHEA Mariam" w:cs="Times New Roman"/>
          <w:i/>
          <w:iCs/>
          <w:color w:val="000000" w:themeColor="text1"/>
          <w:sz w:val="24"/>
          <w:szCs w:val="24"/>
          <w:shd w:val="clear" w:color="auto" w:fill="FFFFFF"/>
          <w:lang w:val="hy-AM" w:eastAsia="zh-CN"/>
        </w:rPr>
        <w:t>(…)</w:t>
      </w:r>
      <w:r w:rsidR="00CA0C2A" w:rsidRPr="004C2223">
        <w:rPr>
          <w:rFonts w:ascii="GHEA Mariam" w:eastAsia="Times New Roman" w:hAnsi="GHEA Mariam" w:cs="Times New Roman"/>
          <w:i/>
          <w:iCs/>
          <w:color w:val="000000" w:themeColor="text1"/>
          <w:sz w:val="24"/>
          <w:szCs w:val="24"/>
          <w:shd w:val="clear" w:color="auto" w:fill="FFFFFF"/>
          <w:lang w:val="hy-AM" w:eastAsia="zh-CN"/>
        </w:rPr>
        <w:t xml:space="preserve"> Շարադրված իրավադրույթների լույսի ներքո վերլուծելով վերը արձանագրված փաստական տվյալները՝ Դատարանը փաստում է, </w:t>
      </w:r>
      <w:r w:rsidR="00CA0C2A" w:rsidRPr="004C2223">
        <w:rPr>
          <w:rFonts w:ascii="GHEA Mariam" w:eastAsia="Times New Roman" w:hAnsi="GHEA Mariam" w:cs="Times New Roman"/>
          <w:i/>
          <w:iCs/>
          <w:color w:val="000000" w:themeColor="text1"/>
          <w:sz w:val="24"/>
          <w:szCs w:val="24"/>
          <w:shd w:val="clear" w:color="auto" w:fill="FFFFFF"/>
          <w:lang w:val="hy-AM" w:eastAsia="zh-CN"/>
        </w:rPr>
        <w:lastRenderedPageBreak/>
        <w:t>որ մեղադրյալի և տուժողի միջև առկա է հաշտության վերաբերյալ ինքնուրույն ու ազատ</w:t>
      </w:r>
      <w:r w:rsidR="00D9627B" w:rsidRPr="004C2223">
        <w:rPr>
          <w:rFonts w:ascii="GHEA Mariam" w:eastAsia="Times New Roman" w:hAnsi="GHEA Mariam" w:cs="Times New Roman"/>
          <w:i/>
          <w:iCs/>
          <w:color w:val="000000" w:themeColor="text1"/>
          <w:sz w:val="24"/>
          <w:szCs w:val="24"/>
          <w:shd w:val="clear" w:color="auto" w:fill="FFFFFF"/>
          <w:lang w:val="hy-AM" w:eastAsia="zh-CN"/>
        </w:rPr>
        <w:t xml:space="preserve"> </w:t>
      </w:r>
      <w:r w:rsidR="00CA0C2A" w:rsidRPr="004C2223">
        <w:rPr>
          <w:rFonts w:ascii="GHEA Mariam" w:eastAsia="Times New Roman" w:hAnsi="GHEA Mariam" w:cs="Times New Roman"/>
          <w:i/>
          <w:iCs/>
          <w:color w:val="000000" w:themeColor="text1"/>
          <w:sz w:val="24"/>
          <w:szCs w:val="24"/>
          <w:shd w:val="clear" w:color="auto" w:fill="FFFFFF"/>
          <w:lang w:val="hy-AM" w:eastAsia="zh-CN"/>
        </w:rPr>
        <w:t>կամա</w:t>
      </w:r>
      <w:r w:rsidR="00D9627B" w:rsidRPr="004C2223">
        <w:rPr>
          <w:rFonts w:ascii="GHEA Mariam" w:eastAsia="Times New Roman" w:hAnsi="GHEA Mariam" w:cs="Times New Roman"/>
          <w:i/>
          <w:iCs/>
          <w:color w:val="000000" w:themeColor="text1"/>
          <w:sz w:val="24"/>
          <w:szCs w:val="24"/>
          <w:shd w:val="clear" w:color="auto" w:fill="FFFFFF"/>
          <w:lang w:val="hy-AM" w:eastAsia="zh-CN"/>
        </w:rPr>
        <w:t>րտա</w:t>
      </w:r>
      <w:r w:rsidR="00CA0C2A" w:rsidRPr="004C2223">
        <w:rPr>
          <w:rFonts w:ascii="GHEA Mariam" w:eastAsia="Times New Roman" w:hAnsi="GHEA Mariam" w:cs="Times New Roman"/>
          <w:i/>
          <w:iCs/>
          <w:color w:val="000000" w:themeColor="text1"/>
          <w:sz w:val="24"/>
          <w:szCs w:val="24"/>
          <w:shd w:val="clear" w:color="auto" w:fill="FFFFFF"/>
          <w:lang w:val="hy-AM" w:eastAsia="zh-CN"/>
        </w:rPr>
        <w:t xml:space="preserve">հայտնության վրա հիմնված փոխադարձ համաձայնություն։ Դատարանն արձանագրում է նաև, որ մեղադրյալ Տիգրան Բորիսի Առաքելյանին մեղսագրվում է միջին ծանրության հանցանքի կատարում, իսկ նրա դատվածության և հետախուզման առկայության հարցման Ձև 8 տեղեկանքում </w:t>
      </w:r>
      <w:r w:rsidR="00CA0C2A" w:rsidRPr="004C2223">
        <w:rPr>
          <w:rFonts w:ascii="GHEA Mariam" w:hAnsi="GHEA Mariam"/>
          <w:i/>
          <w:iCs/>
          <w:color w:val="000000" w:themeColor="text1"/>
          <w:sz w:val="24"/>
          <w:szCs w:val="24"/>
          <w:shd w:val="clear" w:color="auto" w:fill="FFFFFF"/>
          <w:lang w:val="hy-AM"/>
        </w:rPr>
        <w:t>(</w:t>
      </w:r>
      <w:r w:rsidR="007D4A89" w:rsidRPr="004C2223">
        <w:rPr>
          <w:rFonts w:ascii="GHEA Mariam" w:hAnsi="GHEA Mariam"/>
          <w:i/>
          <w:iCs/>
          <w:color w:val="000000" w:themeColor="text1"/>
          <w:sz w:val="24"/>
          <w:szCs w:val="24"/>
          <w:shd w:val="clear" w:color="auto" w:fill="FFFFFF"/>
          <w:lang w:val="hy-AM"/>
        </w:rPr>
        <w:t>ստացված 10</w:t>
      </w:r>
      <w:r w:rsidR="00330153" w:rsidRPr="004C2223">
        <w:rPr>
          <w:rFonts w:ascii="MS Mincho" w:eastAsia="MS Mincho" w:hAnsi="MS Mincho" w:cs="MS Mincho" w:hint="eastAsia"/>
          <w:i/>
          <w:iCs/>
          <w:color w:val="000000" w:themeColor="text1"/>
          <w:sz w:val="24"/>
          <w:szCs w:val="24"/>
          <w:shd w:val="clear" w:color="auto" w:fill="FFFFFF"/>
          <w:lang w:val="hy-AM"/>
        </w:rPr>
        <w:t>.</w:t>
      </w:r>
      <w:r w:rsidR="007D4A89" w:rsidRPr="004C2223">
        <w:rPr>
          <w:rFonts w:ascii="GHEA Mariam" w:eastAsia="MS Mincho" w:hAnsi="GHEA Mariam" w:cs="MS Mincho"/>
          <w:i/>
          <w:iCs/>
          <w:color w:val="000000" w:themeColor="text1"/>
          <w:sz w:val="24"/>
          <w:szCs w:val="24"/>
          <w:shd w:val="clear" w:color="auto" w:fill="FFFFFF"/>
          <w:lang w:val="hy-AM"/>
        </w:rPr>
        <w:t>01</w:t>
      </w:r>
      <w:r w:rsidR="00330153" w:rsidRPr="004C2223">
        <w:rPr>
          <w:rFonts w:ascii="MS Mincho" w:eastAsia="MS Mincho" w:hAnsi="MS Mincho" w:cs="MS Mincho" w:hint="eastAsia"/>
          <w:i/>
          <w:iCs/>
          <w:color w:val="000000" w:themeColor="text1"/>
          <w:sz w:val="24"/>
          <w:szCs w:val="24"/>
          <w:shd w:val="clear" w:color="auto" w:fill="FFFFFF"/>
          <w:lang w:val="hy-AM"/>
        </w:rPr>
        <w:t>.</w:t>
      </w:r>
      <w:r w:rsidR="007D4A89" w:rsidRPr="004C2223">
        <w:rPr>
          <w:rFonts w:ascii="GHEA Mariam" w:eastAsia="MS Mincho" w:hAnsi="GHEA Mariam" w:cs="MS Mincho"/>
          <w:i/>
          <w:iCs/>
          <w:color w:val="000000" w:themeColor="text1"/>
          <w:sz w:val="24"/>
          <w:szCs w:val="24"/>
          <w:shd w:val="clear" w:color="auto" w:fill="FFFFFF"/>
          <w:lang w:val="hy-AM"/>
        </w:rPr>
        <w:t>24թ</w:t>
      </w:r>
      <w:r w:rsidR="00CA0C2A" w:rsidRPr="004C2223">
        <w:rPr>
          <w:rFonts w:ascii="GHEA Mariam" w:hAnsi="GHEA Mariam"/>
          <w:i/>
          <w:iCs/>
          <w:color w:val="000000" w:themeColor="text1"/>
          <w:sz w:val="24"/>
          <w:szCs w:val="24"/>
          <w:shd w:val="clear" w:color="auto" w:fill="FFFFFF"/>
          <w:lang w:val="hy-AM"/>
        </w:rPr>
        <w:t>)</w:t>
      </w:r>
      <w:r w:rsidR="007D4A89" w:rsidRPr="004C2223">
        <w:rPr>
          <w:rFonts w:ascii="GHEA Mariam" w:hAnsi="GHEA Mariam"/>
          <w:i/>
          <w:iCs/>
          <w:color w:val="000000" w:themeColor="text1"/>
          <w:sz w:val="24"/>
          <w:szCs w:val="24"/>
          <w:shd w:val="clear" w:color="auto" w:fill="FFFFFF"/>
          <w:lang w:val="hy-AM"/>
        </w:rPr>
        <w:t xml:space="preserve"> առկա տվյալների համաձայն՝ վերջինս համարվում է դատվածություն չունեցող անձ։ </w:t>
      </w:r>
    </w:p>
    <w:p w14:paraId="60E937B5" w14:textId="1344B7BC" w:rsidR="005436E1" w:rsidRPr="00587CC3" w:rsidRDefault="007D4A89" w:rsidP="006D4A14">
      <w:pPr>
        <w:spacing w:after="0" w:line="360" w:lineRule="auto"/>
        <w:ind w:firstLine="567"/>
        <w:jc w:val="both"/>
        <w:rPr>
          <w:rFonts w:ascii="GHEA Mariam" w:eastAsia="MS Mincho" w:hAnsi="GHEA Mariam" w:cs="MS Mincho"/>
          <w:i/>
          <w:iCs/>
          <w:color w:val="000000" w:themeColor="text1"/>
          <w:sz w:val="24"/>
          <w:szCs w:val="24"/>
          <w:shd w:val="clear" w:color="auto" w:fill="FFFFFF"/>
          <w:lang w:val="hy-AM"/>
        </w:rPr>
      </w:pPr>
      <w:r w:rsidRPr="004C2223">
        <w:rPr>
          <w:rFonts w:ascii="GHEA Mariam" w:hAnsi="GHEA Mariam"/>
          <w:i/>
          <w:iCs/>
          <w:color w:val="000000" w:themeColor="text1"/>
          <w:sz w:val="24"/>
          <w:szCs w:val="24"/>
          <w:shd w:val="clear" w:color="auto" w:fill="FFFFFF"/>
          <w:lang w:val="hy-AM"/>
        </w:rPr>
        <w:t xml:space="preserve">Վերը նշվածի հետ մեկտեղ Դատարանն արձանագրում է, որ ըստ նույն տեղեկանքի՝ ՀՀ քննչական կոմիտեի Արմավիրի մարզի քննչական բաժնում Տիգրան Բորիսի Առաքելյանի վերաբերյալ քննվել է թիվ 57808722 քրեական վարույթը, որը </w:t>
      </w:r>
      <w:r w:rsidRPr="004C2223">
        <w:rPr>
          <w:rFonts w:ascii="GHEA Mariam" w:hAnsi="GHEA Mariam"/>
          <w:b/>
          <w:bCs/>
          <w:i/>
          <w:iCs/>
          <w:color w:val="000000" w:themeColor="text1"/>
          <w:sz w:val="24"/>
          <w:szCs w:val="24"/>
          <w:u w:val="single"/>
          <w:shd w:val="clear" w:color="auto" w:fill="FFFFFF"/>
          <w:lang w:val="hy-AM"/>
        </w:rPr>
        <w:t xml:space="preserve">2023 թվականի ապրիլի 16-ին </w:t>
      </w:r>
      <w:r w:rsidRPr="004C2223">
        <w:rPr>
          <w:rFonts w:ascii="GHEA Mariam" w:hAnsi="GHEA Mariam"/>
          <w:i/>
          <w:iCs/>
          <w:color w:val="000000" w:themeColor="text1"/>
          <w:sz w:val="24"/>
          <w:szCs w:val="24"/>
          <w:shd w:val="clear" w:color="auto" w:fill="FFFFFF"/>
          <w:lang w:val="hy-AM"/>
        </w:rPr>
        <w:t>կարճվել է ՀՀ քրեական օրենսգրքի 82-րդ հոդվածով նախատեսված հիմքով։ Նշված հանգամանքի կապա</w:t>
      </w:r>
      <w:r w:rsidR="00017D33" w:rsidRPr="004C2223">
        <w:rPr>
          <w:rFonts w:ascii="GHEA Mariam" w:hAnsi="GHEA Mariam"/>
          <w:i/>
          <w:iCs/>
          <w:color w:val="000000" w:themeColor="text1"/>
          <w:sz w:val="24"/>
          <w:szCs w:val="24"/>
          <w:shd w:val="clear" w:color="auto" w:fill="FFFFFF"/>
          <w:lang w:val="hy-AM"/>
        </w:rPr>
        <w:t>կ</w:t>
      </w:r>
      <w:r w:rsidRPr="004C2223">
        <w:rPr>
          <w:rFonts w:ascii="GHEA Mariam" w:hAnsi="GHEA Mariam"/>
          <w:i/>
          <w:iCs/>
          <w:color w:val="000000" w:themeColor="text1"/>
          <w:sz w:val="24"/>
          <w:szCs w:val="24"/>
          <w:shd w:val="clear" w:color="auto" w:fill="FFFFFF"/>
          <w:lang w:val="hy-AM"/>
        </w:rPr>
        <w:t>ցությամբ Դատարանն արձանագրում է, որ սույն դեպքում մեղադրյալին մեղսագրվող ենթադրյ</w:t>
      </w:r>
      <w:r w:rsidR="00924588" w:rsidRPr="004C2223">
        <w:rPr>
          <w:rFonts w:ascii="GHEA Mariam" w:hAnsi="GHEA Mariam"/>
          <w:i/>
          <w:iCs/>
          <w:color w:val="000000" w:themeColor="text1"/>
          <w:sz w:val="24"/>
          <w:szCs w:val="24"/>
          <w:shd w:val="clear" w:color="auto" w:fill="FFFFFF"/>
          <w:lang w:val="hy-AM"/>
        </w:rPr>
        <w:t>ա</w:t>
      </w:r>
      <w:r w:rsidRPr="004C2223">
        <w:rPr>
          <w:rFonts w:ascii="GHEA Mariam" w:hAnsi="GHEA Mariam"/>
          <w:i/>
          <w:iCs/>
          <w:color w:val="000000" w:themeColor="text1"/>
          <w:sz w:val="24"/>
          <w:szCs w:val="24"/>
          <w:shd w:val="clear" w:color="auto" w:fill="FFFFFF"/>
          <w:lang w:val="hy-AM"/>
        </w:rPr>
        <w:t xml:space="preserve">լ արարքը կատարվել է </w:t>
      </w:r>
      <w:r w:rsidRPr="004C2223">
        <w:rPr>
          <w:rFonts w:ascii="GHEA Mariam" w:hAnsi="GHEA Mariam"/>
          <w:b/>
          <w:bCs/>
          <w:i/>
          <w:iCs/>
          <w:color w:val="000000" w:themeColor="text1"/>
          <w:sz w:val="24"/>
          <w:szCs w:val="24"/>
          <w:u w:val="single"/>
          <w:shd w:val="clear" w:color="auto" w:fill="FFFFFF"/>
          <w:lang w:val="hy-AM"/>
        </w:rPr>
        <w:t xml:space="preserve">2023 թվականի փետրվարի 16-ին։ </w:t>
      </w:r>
      <w:r w:rsidR="005436E1" w:rsidRPr="004C2223">
        <w:rPr>
          <w:rFonts w:ascii="GHEA Mariam" w:hAnsi="GHEA Mariam"/>
          <w:i/>
          <w:iCs/>
          <w:color w:val="000000" w:themeColor="text1"/>
          <w:sz w:val="24"/>
          <w:szCs w:val="24"/>
          <w:shd w:val="clear" w:color="auto" w:fill="FFFFFF"/>
          <w:lang w:val="hy-AM"/>
        </w:rPr>
        <w:t>Հետևապես՝ ենթադր</w:t>
      </w:r>
      <w:r w:rsidR="00924588" w:rsidRPr="004C2223">
        <w:rPr>
          <w:rFonts w:ascii="GHEA Mariam" w:hAnsi="GHEA Mariam"/>
          <w:i/>
          <w:iCs/>
          <w:color w:val="000000" w:themeColor="text1"/>
          <w:sz w:val="24"/>
          <w:szCs w:val="24"/>
          <w:shd w:val="clear" w:color="auto" w:fill="FFFFFF"/>
          <w:lang w:val="hy-AM"/>
        </w:rPr>
        <w:t>ա</w:t>
      </w:r>
      <w:r w:rsidR="005436E1" w:rsidRPr="004C2223">
        <w:rPr>
          <w:rFonts w:ascii="GHEA Mariam" w:hAnsi="GHEA Mariam"/>
          <w:i/>
          <w:iCs/>
          <w:color w:val="000000" w:themeColor="text1"/>
          <w:sz w:val="24"/>
          <w:szCs w:val="24"/>
          <w:shd w:val="clear" w:color="auto" w:fill="FFFFFF"/>
          <w:lang w:val="hy-AM"/>
        </w:rPr>
        <w:t xml:space="preserve">յլ արարքի կատարման պահին թիվ 57808722 քրեական վարույթի նախաքննությունն իրականացնող մարմնի կողմից դեռևս կայացված չի եղել տուժողի հետ մեղադրյալի հաշտության հիմքով վարույթը կարճելու որոշումը։ Նման պայմաններում Դատարանը գտնում է, որ տուժողի հետ հաշտվելու հիմքով քրեական պատասխանատվությունից կրկին ազատվելու արգելքը սույն դեպքում վերաբերելի </w:t>
      </w:r>
      <w:r w:rsidR="005436E1" w:rsidRPr="00587CC3">
        <w:rPr>
          <w:rFonts w:ascii="GHEA Mariam" w:hAnsi="GHEA Mariam"/>
          <w:i/>
          <w:iCs/>
          <w:color w:val="000000" w:themeColor="text1"/>
          <w:sz w:val="24"/>
          <w:szCs w:val="24"/>
          <w:shd w:val="clear" w:color="auto" w:fill="FFFFFF"/>
          <w:lang w:val="hy-AM"/>
        </w:rPr>
        <w:t>չէ։ Այլ կերպ՝ առկա չէ որևէ օրենսդրական խոչընդոտ սույն վարույթով</w:t>
      </w:r>
      <w:r w:rsidR="00924588" w:rsidRPr="00587CC3">
        <w:rPr>
          <w:rFonts w:ascii="GHEA Mariam" w:hAnsi="GHEA Mariam"/>
          <w:i/>
          <w:iCs/>
          <w:color w:val="000000" w:themeColor="text1"/>
          <w:sz w:val="24"/>
          <w:szCs w:val="24"/>
          <w:shd w:val="clear" w:color="auto" w:fill="FFFFFF"/>
          <w:lang w:val="hy-AM"/>
        </w:rPr>
        <w:t xml:space="preserve"> </w:t>
      </w:r>
      <w:r w:rsidR="005436E1" w:rsidRPr="00587CC3">
        <w:rPr>
          <w:rFonts w:ascii="GHEA Mariam" w:hAnsi="GHEA Mariam"/>
          <w:i/>
          <w:iCs/>
          <w:color w:val="000000" w:themeColor="text1"/>
          <w:sz w:val="24"/>
          <w:szCs w:val="24"/>
          <w:shd w:val="clear" w:color="auto" w:fill="FFFFFF"/>
          <w:lang w:val="hy-AM"/>
        </w:rPr>
        <w:t>Տ</w:t>
      </w:r>
      <w:r w:rsidR="00465BA8" w:rsidRPr="00465BA8">
        <w:rPr>
          <w:rFonts w:ascii="GHEA Mariam" w:hAnsi="GHEA Mariam"/>
          <w:i/>
          <w:iCs/>
          <w:color w:val="000000" w:themeColor="text1"/>
          <w:sz w:val="24"/>
          <w:szCs w:val="24"/>
          <w:shd w:val="clear" w:color="auto" w:fill="FFFFFF"/>
          <w:lang w:val="hy-AM"/>
        </w:rPr>
        <w:t>.</w:t>
      </w:r>
      <w:r w:rsidR="005436E1" w:rsidRPr="00587CC3">
        <w:rPr>
          <w:rFonts w:ascii="GHEA Mariam" w:eastAsia="MS Mincho" w:hAnsi="GHEA Mariam" w:cs="MS Mincho"/>
          <w:i/>
          <w:iCs/>
          <w:color w:val="000000" w:themeColor="text1"/>
          <w:sz w:val="24"/>
          <w:szCs w:val="24"/>
          <w:shd w:val="clear" w:color="auto" w:fill="FFFFFF"/>
          <w:lang w:val="hy-AM"/>
        </w:rPr>
        <w:t>Առաքելյանին քրեական պատասխանատվությունից ազատելու համար</w:t>
      </w:r>
      <w:r w:rsidR="006D4A14" w:rsidRPr="00587CC3">
        <w:rPr>
          <w:rFonts w:ascii="GHEA Mariam" w:eastAsia="MS Mincho" w:hAnsi="GHEA Mariam" w:cs="MS Mincho"/>
          <w:i/>
          <w:iCs/>
          <w:color w:val="000000" w:themeColor="text1"/>
          <w:sz w:val="24"/>
          <w:szCs w:val="24"/>
          <w:shd w:val="clear" w:color="auto" w:fill="FFFFFF"/>
          <w:lang w:val="hy-AM"/>
        </w:rPr>
        <w:t xml:space="preserve"> </w:t>
      </w:r>
      <w:r w:rsidR="00924588" w:rsidRPr="00587CC3">
        <w:rPr>
          <w:rFonts w:ascii="GHEA Mariam" w:eastAsia="MS Mincho" w:hAnsi="GHEA Mariam" w:cs="MS Mincho"/>
          <w:i/>
          <w:iCs/>
          <w:color w:val="000000" w:themeColor="text1"/>
          <w:sz w:val="24"/>
          <w:szCs w:val="24"/>
          <w:shd w:val="clear" w:color="auto" w:fill="FFFFFF"/>
          <w:lang w:val="hy-AM"/>
        </w:rPr>
        <w:t>(…)</w:t>
      </w:r>
      <w:r w:rsidR="006D4A14" w:rsidRPr="00587CC3">
        <w:rPr>
          <w:rFonts w:ascii="GHEA Mariam" w:eastAsia="MS Mincho" w:hAnsi="GHEA Mariam" w:cs="MS Mincho"/>
          <w:i/>
          <w:iCs/>
          <w:color w:val="000000" w:themeColor="text1"/>
          <w:sz w:val="24"/>
          <w:szCs w:val="24"/>
          <w:shd w:val="clear" w:color="auto" w:fill="FFFFFF"/>
          <w:lang w:val="hy-AM"/>
        </w:rPr>
        <w:t>։</w:t>
      </w:r>
    </w:p>
    <w:p w14:paraId="321FC23D" w14:textId="2F6EA4C8" w:rsidR="008448F6" w:rsidRPr="00B670D1" w:rsidRDefault="00105E43" w:rsidP="007D4A89">
      <w:pPr>
        <w:spacing w:after="0" w:line="360" w:lineRule="auto"/>
        <w:ind w:firstLine="567"/>
        <w:jc w:val="both"/>
        <w:rPr>
          <w:rFonts w:ascii="GHEA Mariam" w:eastAsia="MS Mincho" w:hAnsi="GHEA Mariam" w:cs="MS Mincho"/>
          <w:i/>
          <w:iCs/>
          <w:color w:val="000000" w:themeColor="text1"/>
          <w:sz w:val="24"/>
          <w:szCs w:val="24"/>
          <w:shd w:val="clear" w:color="auto" w:fill="FFFFFF"/>
          <w:lang w:val="hy-AM"/>
        </w:rPr>
      </w:pPr>
      <w:r w:rsidRPr="00587CC3">
        <w:rPr>
          <w:rFonts w:ascii="GHEA Mariam" w:eastAsia="MS Mincho" w:hAnsi="GHEA Mariam" w:cs="MS Mincho"/>
          <w:i/>
          <w:iCs/>
          <w:color w:val="000000" w:themeColor="text1"/>
          <w:sz w:val="24"/>
          <w:szCs w:val="24"/>
          <w:shd w:val="clear" w:color="auto" w:fill="FFFFFF"/>
          <w:lang w:val="hy-AM"/>
        </w:rPr>
        <w:t>Ելնելով վերը շարադրվածից՝ Դատարանն արձանագրում է, որ սույն դեպքում առկա են տվյալներ առ այն, որ մեղադրյալը մեկ այլ վարույթով ազատվել է պատասխանատվությունից ՀՀ քրեական օրենսգրքի 82-րդ հոդվածի 5-րդ մասով նախատեսված հիմքով, սակայն այդ որոշումը կայացվել է սույն վարույթով քննության առարկա դարձված ենթադրյալ արարքը կատարելուց հետո։ Նման պայմաններում Դատարանն արձանագրում է, որ սույն դեպքում առկա չէ իրավիճակ, երբ Տ</w:t>
      </w:r>
      <w:r w:rsidRPr="00587CC3">
        <w:rPr>
          <w:rFonts w:ascii="MS Mincho" w:eastAsia="MS Mincho" w:hAnsi="MS Mincho" w:cs="MS Mincho" w:hint="eastAsia"/>
          <w:i/>
          <w:iCs/>
          <w:color w:val="000000" w:themeColor="text1"/>
          <w:sz w:val="24"/>
          <w:szCs w:val="24"/>
          <w:shd w:val="clear" w:color="auto" w:fill="FFFFFF"/>
          <w:lang w:val="hy-AM"/>
        </w:rPr>
        <w:t>․</w:t>
      </w:r>
      <w:r w:rsidRPr="00587CC3">
        <w:rPr>
          <w:rFonts w:ascii="GHEA Mariam" w:eastAsia="MS Mincho" w:hAnsi="GHEA Mariam" w:cs="MS Mincho"/>
          <w:i/>
          <w:iCs/>
          <w:color w:val="000000" w:themeColor="text1"/>
          <w:sz w:val="24"/>
          <w:szCs w:val="24"/>
          <w:shd w:val="clear" w:color="auto" w:fill="FFFFFF"/>
          <w:lang w:val="hy-AM"/>
        </w:rPr>
        <w:t xml:space="preserve">Առաքելյանը, ազատվելով քրեական պատասխանատվությունից, անտեսել է </w:t>
      </w:r>
      <w:r w:rsidRPr="00B670D1">
        <w:rPr>
          <w:rFonts w:ascii="GHEA Mariam" w:eastAsia="MS Mincho" w:hAnsi="GHEA Mariam" w:cs="MS Mincho"/>
          <w:i/>
          <w:iCs/>
          <w:color w:val="000000" w:themeColor="text1"/>
          <w:sz w:val="24"/>
          <w:szCs w:val="24"/>
          <w:shd w:val="clear" w:color="auto" w:fill="FFFFFF"/>
          <w:lang w:val="hy-AM"/>
        </w:rPr>
        <w:t>պետության կողմից իրեն</w:t>
      </w:r>
      <w:r w:rsidR="00924588" w:rsidRPr="00B670D1">
        <w:rPr>
          <w:rFonts w:ascii="GHEA Mariam" w:eastAsia="MS Mincho" w:hAnsi="GHEA Mariam" w:cs="MS Mincho"/>
          <w:i/>
          <w:iCs/>
          <w:color w:val="000000" w:themeColor="text1"/>
          <w:sz w:val="24"/>
          <w:szCs w:val="24"/>
          <w:shd w:val="clear" w:color="auto" w:fill="FFFFFF"/>
          <w:lang w:val="hy-AM"/>
        </w:rPr>
        <w:t xml:space="preserve"> </w:t>
      </w:r>
      <w:r w:rsidRPr="00B670D1">
        <w:rPr>
          <w:rFonts w:ascii="GHEA Mariam" w:eastAsia="MS Mincho" w:hAnsi="GHEA Mariam" w:cs="MS Mincho"/>
          <w:i/>
          <w:iCs/>
          <w:color w:val="000000" w:themeColor="text1"/>
          <w:sz w:val="24"/>
          <w:szCs w:val="24"/>
          <w:shd w:val="clear" w:color="auto" w:fill="FFFFFF"/>
          <w:lang w:val="hy-AM"/>
        </w:rPr>
        <w:t>ընձեռնված հնարավորությունը և շարունակել է դրսևորել հանցավոր վարքագիծ, ուստի սույն վարույթի շրջանակներում Տ</w:t>
      </w:r>
      <w:r w:rsidR="00330153" w:rsidRPr="00B670D1">
        <w:rPr>
          <w:rFonts w:ascii="GHEA Mariam" w:eastAsia="MS Mincho" w:hAnsi="GHEA Mariam" w:cs="MS Mincho"/>
          <w:i/>
          <w:iCs/>
          <w:color w:val="000000" w:themeColor="text1"/>
          <w:sz w:val="24"/>
          <w:szCs w:val="24"/>
          <w:shd w:val="clear" w:color="auto" w:fill="FFFFFF"/>
          <w:lang w:val="hy-AM"/>
        </w:rPr>
        <w:t>.</w:t>
      </w:r>
      <w:r w:rsidRPr="00B670D1">
        <w:rPr>
          <w:rFonts w:ascii="GHEA Mariam" w:eastAsia="MS Mincho" w:hAnsi="GHEA Mariam" w:cs="MS Mincho"/>
          <w:i/>
          <w:iCs/>
          <w:color w:val="000000" w:themeColor="text1"/>
          <w:sz w:val="24"/>
          <w:szCs w:val="24"/>
          <w:shd w:val="clear" w:color="auto" w:fill="FFFFFF"/>
          <w:lang w:val="hy-AM"/>
        </w:rPr>
        <w:t xml:space="preserve">Առաքելյանին վերագրվող արարքի նկատմամբ կիրառելի է տուժողի հետ հաշտության հիմքով </w:t>
      </w:r>
      <w:r w:rsidRPr="00B670D1">
        <w:rPr>
          <w:rFonts w:ascii="GHEA Mariam" w:eastAsia="MS Mincho" w:hAnsi="GHEA Mariam" w:cs="MS Mincho"/>
          <w:i/>
          <w:iCs/>
          <w:color w:val="000000" w:themeColor="text1"/>
          <w:sz w:val="24"/>
          <w:szCs w:val="24"/>
          <w:shd w:val="clear" w:color="auto" w:fill="FFFFFF"/>
          <w:lang w:val="hy-AM"/>
        </w:rPr>
        <w:lastRenderedPageBreak/>
        <w:t>քրեական պատասխանատվությունից ազատելու հիմքը։ Այլ կերպ</w:t>
      </w:r>
      <w:r w:rsidR="0095609B" w:rsidRPr="00B670D1">
        <w:rPr>
          <w:rFonts w:ascii="GHEA Mariam" w:eastAsia="MS Mincho" w:hAnsi="GHEA Mariam" w:cs="MS Mincho"/>
          <w:i/>
          <w:iCs/>
          <w:color w:val="000000" w:themeColor="text1"/>
          <w:sz w:val="24"/>
          <w:szCs w:val="24"/>
          <w:shd w:val="clear" w:color="auto" w:fill="FFFFFF"/>
          <w:lang w:val="hy-AM"/>
        </w:rPr>
        <w:t>, Տ</w:t>
      </w:r>
      <w:r w:rsidR="00330153" w:rsidRPr="00B670D1">
        <w:rPr>
          <w:rFonts w:ascii="GHEA Mariam" w:eastAsia="MS Mincho" w:hAnsi="GHEA Mariam" w:cs="MS Mincho"/>
          <w:i/>
          <w:iCs/>
          <w:color w:val="000000" w:themeColor="text1"/>
          <w:sz w:val="24"/>
          <w:szCs w:val="24"/>
          <w:shd w:val="clear" w:color="auto" w:fill="FFFFFF"/>
          <w:lang w:val="hy-AM"/>
        </w:rPr>
        <w:t>.</w:t>
      </w:r>
      <w:r w:rsidRPr="00B670D1">
        <w:rPr>
          <w:rFonts w:ascii="GHEA Mariam" w:eastAsia="MS Mincho" w:hAnsi="GHEA Mariam" w:cs="MS Mincho"/>
          <w:i/>
          <w:iCs/>
          <w:color w:val="000000" w:themeColor="text1"/>
          <w:sz w:val="24"/>
          <w:szCs w:val="24"/>
          <w:shd w:val="clear" w:color="auto" w:fill="FFFFFF"/>
          <w:lang w:val="hy-AM"/>
        </w:rPr>
        <w:t xml:space="preserve">Առաքելյանը սույն վարույթով մեղսագրվող ենթադրյալ արարքը կատարելու պահին որևէ խրախուսական նորմից դեռևս օգտված չի եղել և որևէ նորմի նկատմամբ արհամարհական վերաբերմունք դրսևորած չի եղել։ Մասնավորապես, վերոնշված հիմքով քրեական հետապնդման դադարեցումը տեղի է ունեցել այն ժամանակ, երբ արդեն իսկ ենթադրյալ արարքը տեղի էր ունեցել։ </w:t>
      </w:r>
    </w:p>
    <w:p w14:paraId="6A006655" w14:textId="77777777" w:rsidR="008B6392" w:rsidRPr="00061204" w:rsidRDefault="008448F6" w:rsidP="008B6392">
      <w:pPr>
        <w:spacing w:after="0" w:line="360" w:lineRule="auto"/>
        <w:ind w:firstLine="567"/>
        <w:jc w:val="both"/>
        <w:rPr>
          <w:rFonts w:ascii="GHEA Mariam" w:eastAsia="MS Mincho" w:hAnsi="GHEA Mariam" w:cs="MS Mincho"/>
          <w:i/>
          <w:iCs/>
          <w:color w:val="000000" w:themeColor="text1"/>
          <w:sz w:val="24"/>
          <w:szCs w:val="24"/>
          <w:shd w:val="clear" w:color="auto" w:fill="FFFFFF"/>
          <w:lang w:val="hy-AM"/>
        </w:rPr>
      </w:pPr>
      <w:r w:rsidRPr="00061204">
        <w:rPr>
          <w:rFonts w:ascii="GHEA Mariam" w:eastAsia="MS Mincho" w:hAnsi="GHEA Mariam" w:cs="MS Mincho"/>
          <w:i/>
          <w:iCs/>
          <w:color w:val="000000" w:themeColor="text1"/>
          <w:sz w:val="24"/>
          <w:szCs w:val="24"/>
          <w:shd w:val="clear" w:color="auto" w:fill="FFFFFF"/>
          <w:lang w:val="hy-AM"/>
        </w:rPr>
        <w:t>Հիմք ընդունելով վերոգրյալը՝ Դատարանը գտնում է, որ տվյալ դեպքում մեղադրյալի և տուժողի միջև առկա հաշտության վերաբերյալ փոխադարձ համաձայնությունը այլևս բացառում է մեղադրյալի նկատմամբ քրեական հետապնդումը, որպիսի պայմաններում՝ այն ենթակա է դադարեցման։</w:t>
      </w:r>
    </w:p>
    <w:p w14:paraId="69AFE6FA" w14:textId="77777777" w:rsidR="00A8610F" w:rsidRDefault="008B6392" w:rsidP="006D4A14">
      <w:pPr>
        <w:spacing w:after="0" w:line="360" w:lineRule="auto"/>
        <w:ind w:firstLine="567"/>
        <w:jc w:val="both"/>
        <w:rPr>
          <w:rFonts w:ascii="GHEA Mariam" w:eastAsia="MS Mincho" w:hAnsi="GHEA Mariam" w:cs="MS Mincho"/>
          <w:i/>
          <w:iCs/>
          <w:color w:val="000000" w:themeColor="text1"/>
          <w:sz w:val="24"/>
          <w:szCs w:val="24"/>
          <w:shd w:val="clear" w:color="auto" w:fill="FFFFFF"/>
          <w:lang w:val="hy-AM"/>
        </w:rPr>
      </w:pPr>
      <w:r w:rsidRPr="00061204">
        <w:rPr>
          <w:rFonts w:ascii="GHEA Mariam" w:eastAsia="MS Mincho" w:hAnsi="GHEA Mariam" w:cs="MS Mincho"/>
          <w:i/>
          <w:iCs/>
          <w:color w:val="000000" w:themeColor="text1"/>
          <w:sz w:val="24"/>
          <w:szCs w:val="24"/>
          <w:shd w:val="clear" w:color="auto" w:fill="FFFFFF"/>
          <w:lang w:val="hy-AM"/>
        </w:rPr>
        <w:t>Միևնույն ժամանակ Դատարանը ավելորդ չի համարում անդրադառնալ նաև այն հարցին, թե արդյո՞ք մեղադրյալի կողմից իր մեղքը չընդունելը խոչընդոտում է քննարկվող հիմքով քրեական հետապնդումը դադարեցնելուն։ Այս կապակցությամբ Դատարանն արձանագրում է, որ նշված հանգամանքը որևէ կերպ չի բացառում մեղադրյալի նկատմամբ ՀՀ քրեական դատավարության օրենսգրքի 12-րդ հոդվածի 1-ին մասի 12-րդ կետի կիրառումը, և սույն դեպքում կիրառելի չէ նույն հոդվածի 4-րդ մասով նախատեսված՝ քրեական հետապնդման դադարեցումը բացառող կանոնը</w:t>
      </w:r>
      <w:r w:rsidR="00A8610F">
        <w:rPr>
          <w:rFonts w:ascii="GHEA Mariam" w:eastAsia="MS Mincho" w:hAnsi="GHEA Mariam" w:cs="MS Mincho"/>
          <w:i/>
          <w:iCs/>
          <w:color w:val="000000" w:themeColor="text1"/>
          <w:sz w:val="24"/>
          <w:szCs w:val="24"/>
          <w:shd w:val="clear" w:color="auto" w:fill="FFFFFF"/>
          <w:lang w:val="hy-AM"/>
        </w:rPr>
        <w:t>:</w:t>
      </w:r>
    </w:p>
    <w:p w14:paraId="35ED95A4" w14:textId="7D6E12D3" w:rsidR="008B6392" w:rsidRDefault="003756B3" w:rsidP="006D4A14">
      <w:pPr>
        <w:spacing w:after="0" w:line="360" w:lineRule="auto"/>
        <w:ind w:firstLine="567"/>
        <w:jc w:val="both"/>
        <w:rPr>
          <w:rFonts w:ascii="GHEA Mariam" w:hAnsi="GHEA Mariam"/>
          <w:i/>
          <w:iCs/>
          <w:color w:val="000000" w:themeColor="text1"/>
          <w:sz w:val="24"/>
          <w:szCs w:val="24"/>
          <w:shd w:val="clear" w:color="auto" w:fill="FFFFFF"/>
          <w:lang w:val="hy-AM"/>
        </w:rPr>
      </w:pPr>
      <w:r w:rsidRPr="00061204">
        <w:rPr>
          <w:rFonts w:ascii="GHEA Mariam" w:hAnsi="GHEA Mariam"/>
          <w:i/>
          <w:iCs/>
          <w:color w:val="000000" w:themeColor="text1"/>
          <w:sz w:val="24"/>
          <w:szCs w:val="24"/>
          <w:shd w:val="clear" w:color="auto" w:fill="FFFFFF"/>
          <w:lang w:val="hy-AM"/>
        </w:rPr>
        <w:t>(…)</w:t>
      </w:r>
    </w:p>
    <w:p w14:paraId="66ACA5C3" w14:textId="7DAA6545" w:rsidR="00A8610F" w:rsidRPr="00061204" w:rsidRDefault="00A8610F" w:rsidP="006D4A14">
      <w:pPr>
        <w:spacing w:after="0" w:line="360" w:lineRule="auto"/>
        <w:ind w:firstLine="567"/>
        <w:jc w:val="both"/>
        <w:rPr>
          <w:rFonts w:ascii="GHEA Mariam" w:eastAsia="MS Mincho" w:hAnsi="GHEA Mariam" w:cs="MS Mincho"/>
          <w:i/>
          <w:iCs/>
          <w:color w:val="000000" w:themeColor="text1"/>
          <w:sz w:val="24"/>
          <w:szCs w:val="24"/>
          <w:shd w:val="clear" w:color="auto" w:fill="FFFFFF"/>
          <w:lang w:val="hy-AM"/>
        </w:rPr>
      </w:pPr>
      <w:r w:rsidRPr="00465BA8">
        <w:rPr>
          <w:rFonts w:ascii="GHEA Mariam" w:eastAsia="MS Mincho" w:hAnsi="GHEA Mariam" w:cs="MS Mincho"/>
          <w:i/>
          <w:iCs/>
          <w:color w:val="000000" w:themeColor="text1"/>
          <w:sz w:val="24"/>
          <w:szCs w:val="24"/>
          <w:shd w:val="clear" w:color="auto" w:fill="FFFFFF"/>
          <w:lang w:val="hy-AM"/>
        </w:rPr>
        <w:t xml:space="preserve">Դատարանն արձանագրում է, որ վերը մեջբերված իրավական նորմի տառացի մեկնաբանությունից պարզ է դառնում, որ անձի նկատմամբ հարուցված քրեական հետապնդումը չի կարող դադարեցվել ՀՀ քրեական դատավարության օրենսգրքի </w:t>
      </w:r>
      <w:r w:rsidR="00035F4F">
        <w:rPr>
          <w:rFonts w:ascii="GHEA Mariam" w:eastAsia="MS Mincho" w:hAnsi="GHEA Mariam" w:cs="MS Mincho"/>
          <w:i/>
          <w:iCs/>
          <w:color w:val="000000" w:themeColor="text1"/>
          <w:sz w:val="24"/>
          <w:szCs w:val="24"/>
          <w:shd w:val="clear" w:color="auto" w:fill="FFFFFF"/>
          <w:lang w:val="hy-AM"/>
        </w:rPr>
        <w:t xml:space="preserve">              </w:t>
      </w:r>
      <w:r w:rsidRPr="00465BA8">
        <w:rPr>
          <w:rFonts w:ascii="GHEA Mariam" w:eastAsia="MS Mincho" w:hAnsi="GHEA Mariam" w:cs="MS Mincho"/>
          <w:i/>
          <w:iCs/>
          <w:color w:val="000000" w:themeColor="text1"/>
          <w:sz w:val="24"/>
          <w:szCs w:val="24"/>
          <w:shd w:val="clear" w:color="auto" w:fill="FFFFFF"/>
          <w:lang w:val="hy-AM"/>
        </w:rPr>
        <w:t xml:space="preserve">12-րդ հոդվածի 1-ին մասի 11-14-րդ կետերով նախատեսված հիմքերով այն դեպքերում, երբ անձը առարկում է այդ հիմքի կիրառման դեմ: Ընդ որում՝ համապատասխան առարկությունը կապում է այն հանգամանքի հետ, որ չի կատարել իրեն մեղսագրվող արարքը: Դատարանն արձանագրում է, որ սույն դեպքում մեղադրյալ Տ.Առաքելյանը թեև չի ընդունում իրեն մեղսագրված արարքը, սակայն չի առարկում իր նկատմամբ ՀՀ քրեական դատավարության օրենսգրքի </w:t>
      </w:r>
      <w:r w:rsidR="00035F4F">
        <w:rPr>
          <w:rFonts w:ascii="GHEA Mariam" w:eastAsia="MS Mincho" w:hAnsi="GHEA Mariam" w:cs="MS Mincho"/>
          <w:i/>
          <w:iCs/>
          <w:color w:val="000000" w:themeColor="text1"/>
          <w:sz w:val="24"/>
          <w:szCs w:val="24"/>
          <w:shd w:val="clear" w:color="auto" w:fill="FFFFFF"/>
          <w:lang w:val="hy-AM"/>
        </w:rPr>
        <w:t xml:space="preserve">               </w:t>
      </w:r>
      <w:r w:rsidRPr="00465BA8">
        <w:rPr>
          <w:rFonts w:ascii="GHEA Mariam" w:eastAsia="MS Mincho" w:hAnsi="GHEA Mariam" w:cs="MS Mincho"/>
          <w:i/>
          <w:iCs/>
          <w:color w:val="000000" w:themeColor="text1"/>
          <w:sz w:val="24"/>
          <w:szCs w:val="24"/>
          <w:shd w:val="clear" w:color="auto" w:fill="FFFFFF"/>
          <w:lang w:val="hy-AM"/>
        </w:rPr>
        <w:t xml:space="preserve">12-րդ հոդվածի 1-ին մասի 12-րդ կետով նախատեսված հիմքի կիրառմանը: Հետևապես՝ նշված կետով նախատեսված հանգամանքի անձը ՀՀ քրեական oրենuգրքի ընդհանուր կամ հատուկ մասի դրույթների ուժով ենթակա է ազատման </w:t>
      </w:r>
      <w:r w:rsidRPr="00465BA8">
        <w:rPr>
          <w:rFonts w:ascii="GHEA Mariam" w:eastAsia="MS Mincho" w:hAnsi="GHEA Mariam" w:cs="MS Mincho"/>
          <w:i/>
          <w:iCs/>
          <w:color w:val="000000" w:themeColor="text1"/>
          <w:sz w:val="24"/>
          <w:szCs w:val="24"/>
          <w:shd w:val="clear" w:color="auto" w:fill="FFFFFF"/>
          <w:lang w:val="hy-AM"/>
        </w:rPr>
        <w:lastRenderedPageBreak/>
        <w:t>քրեական պատաuխանատվությունից առկայությունը սույն դեպքում բացառում է քրեական հետապնդումը: Այլ կերպ, քրեական հետապնդումը դադարեցնելը բացառելու համար նախ պետք է արձանագրել մեղադրյալի կողմից նշված հիմքով քրեական հետապնդման դադարեցման առարկության առկայություն ինչը սույն վարույթով բացակայում է, այնուհետև առարկության առկայության պարագայում անդրադառնալ դրա հիմքին: Առարկության բացակայության պարագայում Դատարանը չի կարող գնահատման ենթարկել մեղքն ընդունելու կամ չընդունելու հանգամանքը և այն դիտարկել որպես քրեական հետապնդման դադարեցումը բացառող հանգամանք: Այսպիսով, Դատարանն արձանագրում է, որ եթե առկա չէ որևէ առարկություն քրեական հետապնդումը դադարեցնու դեմ և մեղադրյալը ցանկանում է, որպեսզի հաշտության հիմքով քրեական հետապնդումը դադարեցվի, ապա Դատարանը զրկված է համապատասխան միջնորդությունը մերժելու հնարավորությունից այն հիմնավորմամբ, որ անձը մեղքը չի ընդունում:</w:t>
      </w:r>
    </w:p>
    <w:p w14:paraId="39189177" w14:textId="3DD117BB" w:rsidR="00E95D1C" w:rsidRPr="00203D20" w:rsidRDefault="009C3DF9" w:rsidP="00E95D1C">
      <w:pPr>
        <w:spacing w:after="0" w:line="360" w:lineRule="auto"/>
        <w:ind w:firstLine="567"/>
        <w:jc w:val="both"/>
        <w:rPr>
          <w:rFonts w:ascii="GHEA Mariam" w:eastAsia="MS Mincho" w:hAnsi="GHEA Mariam" w:cs="MS Mincho"/>
          <w:i/>
          <w:iCs/>
          <w:color w:val="000000" w:themeColor="text1"/>
          <w:sz w:val="24"/>
          <w:szCs w:val="24"/>
          <w:shd w:val="clear" w:color="auto" w:fill="FFFFFF"/>
          <w:lang w:val="hy-AM"/>
        </w:rPr>
      </w:pPr>
      <w:r w:rsidRPr="00203D20">
        <w:rPr>
          <w:rFonts w:ascii="GHEA Mariam" w:eastAsia="MS Mincho" w:hAnsi="GHEA Mariam" w:cs="MS Mincho"/>
          <w:i/>
          <w:iCs/>
          <w:color w:val="000000" w:themeColor="text1"/>
          <w:sz w:val="24"/>
          <w:szCs w:val="24"/>
          <w:shd w:val="clear" w:color="auto" w:fill="FFFFFF"/>
          <w:lang w:val="hy-AM"/>
        </w:rPr>
        <w:t>Ամփոփելով ամբողջ վերը շարադրվածը՝ Դատարանն արձանագրում է, որ մեղադրյալ Տիգրան Բորիսի Առաքելյանի նկատմամբ հարուցված քրեական հետապնդումը ենթակա է դադարեցման՝ տուժողի հետ մեղադրյալի հաշտության հիմքով</w:t>
      </w:r>
      <w:r w:rsidR="00330153" w:rsidRPr="00203D20">
        <w:rPr>
          <w:rFonts w:ascii="GHEA Mariam" w:eastAsia="MS Mincho" w:hAnsi="GHEA Mariam" w:cs="MS Mincho"/>
          <w:i/>
          <w:iCs/>
          <w:color w:val="000000" w:themeColor="text1"/>
          <w:sz w:val="24"/>
          <w:szCs w:val="24"/>
          <w:shd w:val="clear" w:color="auto" w:fill="FFFFFF"/>
          <w:lang w:val="hy-AM"/>
        </w:rPr>
        <w:t xml:space="preserve"> </w:t>
      </w:r>
      <w:r w:rsidR="00330153" w:rsidRPr="00203D20">
        <w:rPr>
          <w:rFonts w:ascii="GHEA Mariam" w:hAnsi="GHEA Mariam"/>
          <w:i/>
          <w:iCs/>
          <w:color w:val="000000" w:themeColor="text1"/>
          <w:sz w:val="24"/>
          <w:szCs w:val="24"/>
          <w:shd w:val="clear" w:color="auto" w:fill="FFFFFF"/>
          <w:lang w:val="hy-AM"/>
        </w:rPr>
        <w:t>(…)</w:t>
      </w:r>
      <w:r w:rsidR="00CF7DDF" w:rsidRPr="00203D20">
        <w:rPr>
          <w:rFonts w:ascii="GHEA Mariam" w:hAnsi="GHEA Mariam"/>
          <w:i/>
          <w:iCs/>
          <w:color w:val="000000" w:themeColor="text1"/>
          <w:sz w:val="24"/>
          <w:szCs w:val="24"/>
          <w:shd w:val="clear" w:color="auto" w:fill="FFFFFF"/>
          <w:lang w:val="hy-AM"/>
        </w:rPr>
        <w:t>»</w:t>
      </w:r>
      <w:r w:rsidR="005A33E8" w:rsidRPr="00203D20">
        <w:rPr>
          <w:rStyle w:val="FootnoteReference"/>
          <w:rFonts w:ascii="GHEA Mariam" w:hAnsi="GHEA Mariam"/>
          <w:i/>
          <w:iCs/>
          <w:color w:val="000000" w:themeColor="text1"/>
          <w:sz w:val="24"/>
          <w:szCs w:val="24"/>
          <w:shd w:val="clear" w:color="auto" w:fill="FFFFFF"/>
          <w:lang w:val="hy-AM"/>
        </w:rPr>
        <w:footnoteReference w:id="4"/>
      </w:r>
      <w:r w:rsidR="005A33E8" w:rsidRPr="00203D20">
        <w:rPr>
          <w:rFonts w:ascii="GHEA Mariam" w:hAnsi="GHEA Mariam"/>
          <w:i/>
          <w:iCs/>
          <w:color w:val="000000" w:themeColor="text1"/>
          <w:sz w:val="24"/>
          <w:szCs w:val="24"/>
          <w:shd w:val="clear" w:color="auto" w:fill="FFFFFF"/>
          <w:lang w:val="hy-AM"/>
        </w:rPr>
        <w:t>։</w:t>
      </w:r>
    </w:p>
    <w:p w14:paraId="29A937EE" w14:textId="7EDE8AC2" w:rsidR="00E95D1C" w:rsidRPr="00FD5DD2" w:rsidRDefault="00216047" w:rsidP="00561928">
      <w:pPr>
        <w:spacing w:after="0" w:line="360" w:lineRule="auto"/>
        <w:ind w:firstLine="567"/>
        <w:jc w:val="both"/>
        <w:rPr>
          <w:rFonts w:ascii="GHEA Mariam" w:hAnsi="GHEA Mariam"/>
          <w:i/>
          <w:color w:val="000000" w:themeColor="text1"/>
          <w:sz w:val="24"/>
          <w:szCs w:val="24"/>
          <w:lang w:val="hy-AM"/>
        </w:rPr>
      </w:pPr>
      <w:r w:rsidRPr="00FD5DD2">
        <w:rPr>
          <w:rFonts w:ascii="GHEA Mariam" w:eastAsia="Times New Roman" w:hAnsi="GHEA Mariam" w:cs="Times New Roman"/>
          <w:color w:val="000000" w:themeColor="text1"/>
          <w:sz w:val="24"/>
          <w:szCs w:val="24"/>
          <w:lang w:val="hy-AM"/>
        </w:rPr>
        <w:t>1</w:t>
      </w:r>
      <w:r w:rsidR="00A5145C" w:rsidRPr="00FD5DD2">
        <w:rPr>
          <w:rFonts w:ascii="GHEA Mariam" w:eastAsia="Times New Roman" w:hAnsi="GHEA Mariam" w:cs="Times New Roman"/>
          <w:color w:val="000000" w:themeColor="text1"/>
          <w:sz w:val="24"/>
          <w:szCs w:val="24"/>
          <w:lang w:val="hy-AM"/>
        </w:rPr>
        <w:t>2</w:t>
      </w:r>
      <w:r w:rsidR="00444054" w:rsidRPr="00FD5DD2">
        <w:rPr>
          <w:rFonts w:ascii="GHEA Mariam" w:eastAsia="MS Mincho" w:hAnsi="GHEA Mariam" w:cs="MS Mincho"/>
          <w:color w:val="000000" w:themeColor="text1"/>
          <w:sz w:val="24"/>
          <w:szCs w:val="24"/>
          <w:lang w:val="hy-AM"/>
        </w:rPr>
        <w:t>.</w:t>
      </w:r>
      <w:r w:rsidR="009C3DF9" w:rsidRPr="00FD5DD2">
        <w:rPr>
          <w:rFonts w:ascii="GHEA Mariam" w:eastAsia="MS Mincho" w:hAnsi="GHEA Mariam" w:cs="MS Mincho"/>
          <w:color w:val="000000" w:themeColor="text1"/>
          <w:sz w:val="24"/>
          <w:szCs w:val="24"/>
          <w:lang w:val="hy-AM"/>
        </w:rPr>
        <w:t xml:space="preserve"> </w:t>
      </w:r>
      <w:r w:rsidR="00C0440A" w:rsidRPr="00FD5DD2">
        <w:rPr>
          <w:rFonts w:ascii="GHEA Mariam" w:eastAsia="Times New Roman" w:hAnsi="GHEA Mariam" w:cs="Times New Roman"/>
          <w:color w:val="000000" w:themeColor="text1"/>
          <w:sz w:val="24"/>
          <w:szCs w:val="24"/>
          <w:lang w:val="hy-AM"/>
        </w:rPr>
        <w:t xml:space="preserve">Վերաքննիչ </w:t>
      </w:r>
      <w:r w:rsidR="00734B05" w:rsidRPr="00FD5DD2">
        <w:rPr>
          <w:rFonts w:ascii="GHEA Mariam" w:eastAsia="Times New Roman" w:hAnsi="GHEA Mariam" w:cs="Times New Roman"/>
          <w:color w:val="000000" w:themeColor="text1"/>
          <w:sz w:val="24"/>
          <w:szCs w:val="24"/>
          <w:lang w:val="hy-AM"/>
        </w:rPr>
        <w:t>դատարան</w:t>
      </w:r>
      <w:r w:rsidR="009C3DF9" w:rsidRPr="00FD5DD2">
        <w:rPr>
          <w:rFonts w:ascii="GHEA Mariam" w:eastAsia="Times New Roman" w:hAnsi="GHEA Mariam" w:cs="Times New Roman"/>
          <w:color w:val="000000" w:themeColor="text1"/>
          <w:sz w:val="24"/>
          <w:szCs w:val="24"/>
          <w:lang w:val="hy-AM"/>
        </w:rPr>
        <w:t>ը</w:t>
      </w:r>
      <w:r w:rsidR="005A33E8" w:rsidRPr="00FD5DD2">
        <w:rPr>
          <w:rFonts w:ascii="GHEA Mariam" w:eastAsia="Times New Roman" w:hAnsi="GHEA Mariam" w:cs="Times New Roman"/>
          <w:color w:val="000000" w:themeColor="text1"/>
          <w:sz w:val="24"/>
          <w:szCs w:val="24"/>
          <w:lang w:val="hy-AM"/>
        </w:rPr>
        <w:t xml:space="preserve"> 202</w:t>
      </w:r>
      <w:r w:rsidR="003E5A2C" w:rsidRPr="00FD5DD2">
        <w:rPr>
          <w:rFonts w:ascii="GHEA Mariam" w:eastAsia="Times New Roman" w:hAnsi="GHEA Mariam" w:cs="Times New Roman"/>
          <w:color w:val="000000" w:themeColor="text1"/>
          <w:sz w:val="24"/>
          <w:szCs w:val="24"/>
          <w:lang w:val="hy-AM"/>
        </w:rPr>
        <w:t>4</w:t>
      </w:r>
      <w:r w:rsidR="005A33E8" w:rsidRPr="00FD5DD2">
        <w:rPr>
          <w:rFonts w:ascii="GHEA Mariam" w:eastAsia="Times New Roman" w:hAnsi="GHEA Mariam" w:cs="Times New Roman"/>
          <w:color w:val="000000" w:themeColor="text1"/>
          <w:sz w:val="24"/>
          <w:szCs w:val="24"/>
          <w:lang w:val="hy-AM"/>
        </w:rPr>
        <w:t xml:space="preserve"> թվականի ապրիլի </w:t>
      </w:r>
      <w:r w:rsidR="003E5A2C" w:rsidRPr="00FD5DD2">
        <w:rPr>
          <w:rFonts w:ascii="GHEA Mariam" w:eastAsia="Times New Roman" w:hAnsi="GHEA Mariam" w:cs="Times New Roman"/>
          <w:color w:val="000000" w:themeColor="text1"/>
          <w:sz w:val="24"/>
          <w:szCs w:val="24"/>
          <w:lang w:val="hy-AM"/>
        </w:rPr>
        <w:t>2</w:t>
      </w:r>
      <w:r w:rsidR="005A33E8" w:rsidRPr="00FD5DD2">
        <w:rPr>
          <w:rFonts w:ascii="GHEA Mariam" w:eastAsia="Times New Roman" w:hAnsi="GHEA Mariam" w:cs="Times New Roman"/>
          <w:color w:val="000000" w:themeColor="text1"/>
          <w:sz w:val="24"/>
          <w:szCs w:val="24"/>
          <w:lang w:val="hy-AM"/>
        </w:rPr>
        <w:t>3-ի որոշմա</w:t>
      </w:r>
      <w:r w:rsidR="003E5A2C" w:rsidRPr="00FD5DD2">
        <w:rPr>
          <w:rFonts w:ascii="GHEA Mariam" w:eastAsia="Times New Roman" w:hAnsi="GHEA Mariam" w:cs="Times New Roman"/>
          <w:color w:val="000000" w:themeColor="text1"/>
          <w:sz w:val="24"/>
          <w:szCs w:val="24"/>
          <w:lang w:val="hy-AM"/>
        </w:rPr>
        <w:t>մբ արձանագրել է հետևյալը</w:t>
      </w:r>
      <w:r w:rsidR="003E5A2C" w:rsidRPr="00FD5DD2">
        <w:rPr>
          <w:rFonts w:ascii="MS Mincho" w:eastAsia="MS Mincho" w:hAnsi="MS Mincho" w:cs="MS Mincho" w:hint="eastAsia"/>
          <w:color w:val="000000" w:themeColor="text1"/>
          <w:sz w:val="24"/>
          <w:szCs w:val="24"/>
          <w:lang w:val="hy-AM"/>
        </w:rPr>
        <w:t>․</w:t>
      </w:r>
      <w:r w:rsidR="0037082F" w:rsidRPr="00FD5DD2">
        <w:rPr>
          <w:rFonts w:ascii="GHEA Mariam" w:eastAsia="Times New Roman" w:hAnsi="GHEA Mariam" w:cs="Times New Roman"/>
          <w:color w:val="000000" w:themeColor="text1"/>
          <w:sz w:val="24"/>
          <w:szCs w:val="24"/>
          <w:lang w:val="hy-AM"/>
        </w:rPr>
        <w:t xml:space="preserve"> </w:t>
      </w:r>
      <w:r w:rsidR="005A33E8" w:rsidRPr="00FD5DD2">
        <w:rPr>
          <w:rFonts w:ascii="GHEA Mariam" w:eastAsia="Calibri" w:hAnsi="GHEA Mariam" w:cs="Times New Roman"/>
          <w:i/>
          <w:color w:val="000000" w:themeColor="text1"/>
          <w:sz w:val="24"/>
          <w:szCs w:val="24"/>
          <w:lang w:val="hy-AM"/>
        </w:rPr>
        <w:t>«</w:t>
      </w:r>
      <w:r w:rsidR="005A33E8" w:rsidRPr="00FD5DD2">
        <w:rPr>
          <w:rFonts w:ascii="GHEA Mariam" w:hAnsi="GHEA Mariam"/>
          <w:i/>
          <w:color w:val="000000" w:themeColor="text1"/>
          <w:sz w:val="24"/>
          <w:szCs w:val="24"/>
          <w:shd w:val="clear" w:color="auto" w:fill="FFFFFF"/>
          <w:lang w:val="hy-AM"/>
        </w:rPr>
        <w:t>(</w:t>
      </w:r>
      <w:r w:rsidR="003756B3" w:rsidRPr="00FD5DD2">
        <w:rPr>
          <w:rFonts w:ascii="GHEA Mariam" w:hAnsi="GHEA Mariam"/>
          <w:i/>
          <w:color w:val="000000" w:themeColor="text1"/>
          <w:sz w:val="24"/>
          <w:szCs w:val="24"/>
          <w:shd w:val="clear" w:color="auto" w:fill="FFFFFF"/>
          <w:lang w:val="hy-AM"/>
        </w:rPr>
        <w:t>…</w:t>
      </w:r>
      <w:r w:rsidR="005A33E8" w:rsidRPr="00FD5DD2">
        <w:rPr>
          <w:rFonts w:ascii="GHEA Mariam" w:hAnsi="GHEA Mariam"/>
          <w:i/>
          <w:color w:val="000000" w:themeColor="text1"/>
          <w:sz w:val="24"/>
          <w:szCs w:val="24"/>
          <w:shd w:val="clear" w:color="auto" w:fill="FFFFFF"/>
          <w:lang w:val="hy-AM"/>
        </w:rPr>
        <w:t>)</w:t>
      </w:r>
      <w:r w:rsidR="00E95D1C" w:rsidRPr="00FD5DD2">
        <w:rPr>
          <w:rFonts w:ascii="GHEA Mariam" w:hAnsi="GHEA Mariam"/>
          <w:i/>
          <w:color w:val="000000" w:themeColor="text1"/>
          <w:sz w:val="24"/>
          <w:szCs w:val="24"/>
          <w:shd w:val="clear" w:color="auto" w:fill="FFFFFF"/>
          <w:lang w:val="hy-AM"/>
        </w:rPr>
        <w:t xml:space="preserve"> </w:t>
      </w:r>
      <w:r w:rsidR="003E5A2C" w:rsidRPr="00FD5DD2">
        <w:rPr>
          <w:rFonts w:ascii="GHEA Mariam" w:hAnsi="GHEA Mariam"/>
          <w:i/>
          <w:color w:val="000000" w:themeColor="text1"/>
          <w:sz w:val="24"/>
          <w:szCs w:val="24"/>
          <w:shd w:val="clear" w:color="auto" w:fill="FFFFFF"/>
          <w:lang w:val="hy-AM"/>
        </w:rPr>
        <w:t>Վերաքննիչ դատարանն արձանագրում է, որ վերը նշված թվարկման պայմաններում Տիգրան Առաքելյանը համարվում է նախկինում հանցանք չկատարած անձ, քանի որ վերաքննիչ բողոքի քննության ժամանակ առկա չէ վերջինիս կողմից նախկինում հանցանք կատարած լինելու մասին տեղեկություն։</w:t>
      </w:r>
    </w:p>
    <w:p w14:paraId="5AC12889" w14:textId="77777777" w:rsidR="00E95D1C" w:rsidRPr="0081341D" w:rsidRDefault="003E5A2C" w:rsidP="00E95D1C">
      <w:pPr>
        <w:spacing w:after="0" w:line="360" w:lineRule="auto"/>
        <w:ind w:firstLine="567"/>
        <w:jc w:val="both"/>
        <w:rPr>
          <w:rFonts w:ascii="GHEA Mariam" w:hAnsi="GHEA Mariam"/>
          <w:i/>
          <w:color w:val="000000" w:themeColor="text1"/>
          <w:sz w:val="24"/>
          <w:szCs w:val="24"/>
          <w:lang w:val="hy-AM"/>
        </w:rPr>
      </w:pPr>
      <w:r w:rsidRPr="0081341D">
        <w:rPr>
          <w:rFonts w:ascii="GHEA Mariam" w:hAnsi="GHEA Mariam"/>
          <w:i/>
          <w:color w:val="000000" w:themeColor="text1"/>
          <w:sz w:val="24"/>
          <w:szCs w:val="24"/>
          <w:shd w:val="clear" w:color="auto" w:fill="FFFFFF"/>
          <w:lang w:val="hy-AM"/>
        </w:rPr>
        <w:t>Ընդ որում վիճարկելի չէ նաև տուժողի հետ հաշտության վերաբերյալ ինքնուրույն և ազատ կամաարտահայտության վրա հիմնված փոխադարձ համաձայնությունը։</w:t>
      </w:r>
    </w:p>
    <w:p w14:paraId="345B336B" w14:textId="08CB07A5" w:rsidR="00E95D1C" w:rsidRPr="0081341D" w:rsidRDefault="003E5A2C" w:rsidP="00F35A14">
      <w:pPr>
        <w:spacing w:after="0" w:line="360" w:lineRule="auto"/>
        <w:ind w:firstLine="567"/>
        <w:jc w:val="both"/>
        <w:rPr>
          <w:rFonts w:ascii="GHEA Mariam" w:hAnsi="GHEA Mariam"/>
          <w:i/>
          <w:color w:val="000000" w:themeColor="text1"/>
          <w:sz w:val="24"/>
          <w:szCs w:val="24"/>
          <w:lang w:val="hy-AM"/>
        </w:rPr>
      </w:pPr>
      <w:r w:rsidRPr="0081341D">
        <w:rPr>
          <w:rFonts w:ascii="GHEA Mariam" w:hAnsi="GHEA Mariam"/>
          <w:i/>
          <w:color w:val="000000" w:themeColor="text1"/>
          <w:sz w:val="24"/>
          <w:szCs w:val="24"/>
          <w:shd w:val="clear" w:color="auto" w:fill="FFFFFF"/>
          <w:lang w:val="hy-AM"/>
        </w:rPr>
        <w:t xml:space="preserve">Սույն գործով քննարկման է արժանի այն հանգամանքը, թե արդյո՞ք Տիգրան Առաքելյանը հանդիսանում է նախկինում սույն հոդվածով նախատեսված հիմքով քրեական պատասխանատվությունից ազատված անձ՝ հաշվի առնելով թիվ </w:t>
      </w:r>
      <w:r w:rsidRPr="0081341D">
        <w:rPr>
          <w:rFonts w:ascii="GHEA Mariam" w:hAnsi="GHEA Mariam"/>
          <w:i/>
          <w:color w:val="000000" w:themeColor="text1"/>
          <w:sz w:val="24"/>
          <w:szCs w:val="24"/>
          <w:shd w:val="clear" w:color="auto" w:fill="FFFFFF"/>
          <w:lang w:val="hy-AM"/>
        </w:rPr>
        <w:lastRenderedPageBreak/>
        <w:t>57808722 քրեական վարույթով 2023 թվականի ապրիլի 16-ին կայացված որոշումը, որով թիվ 57808722 քրեական վարույթը կարճվել է ՀՀ քրեական օրենսգրքի 82-րդ</w:t>
      </w:r>
      <w:r w:rsidR="00F35A14" w:rsidRPr="00A37006">
        <w:rPr>
          <w:rFonts w:ascii="GHEA Mariam" w:hAnsi="GHEA Mariam"/>
          <w:i/>
          <w:color w:val="000000" w:themeColor="text1"/>
          <w:sz w:val="24"/>
          <w:szCs w:val="24"/>
          <w:lang w:val="hy-AM"/>
        </w:rPr>
        <w:t xml:space="preserve"> </w:t>
      </w:r>
      <w:r w:rsidRPr="0081341D">
        <w:rPr>
          <w:rFonts w:ascii="GHEA Mariam" w:hAnsi="GHEA Mariam"/>
          <w:i/>
          <w:color w:val="000000" w:themeColor="text1"/>
          <w:sz w:val="24"/>
          <w:szCs w:val="24"/>
          <w:shd w:val="clear" w:color="auto" w:fill="FFFFFF"/>
          <w:lang w:val="hy-AM"/>
        </w:rPr>
        <w:t>հոդվածով նախատեսված հիմքով։</w:t>
      </w:r>
    </w:p>
    <w:p w14:paraId="196D0FB0" w14:textId="6970EE64" w:rsidR="00E95D1C" w:rsidRPr="0081341D" w:rsidRDefault="003E5A2C" w:rsidP="00E95D1C">
      <w:pPr>
        <w:spacing w:after="0" w:line="360" w:lineRule="auto"/>
        <w:ind w:firstLine="567"/>
        <w:jc w:val="both"/>
        <w:rPr>
          <w:rFonts w:ascii="GHEA Mariam" w:hAnsi="GHEA Mariam"/>
          <w:i/>
          <w:color w:val="000000" w:themeColor="text1"/>
          <w:sz w:val="24"/>
          <w:szCs w:val="24"/>
          <w:lang w:val="hy-AM"/>
        </w:rPr>
      </w:pPr>
      <w:r w:rsidRPr="0081341D">
        <w:rPr>
          <w:rFonts w:ascii="GHEA Mariam" w:hAnsi="GHEA Mariam"/>
          <w:i/>
          <w:color w:val="000000" w:themeColor="text1"/>
          <w:sz w:val="24"/>
          <w:szCs w:val="24"/>
          <w:shd w:val="clear" w:color="auto" w:fill="FFFFFF"/>
          <w:lang w:val="hy-AM"/>
        </w:rPr>
        <w:t>Այս կապակցությամբ հարկ է</w:t>
      </w:r>
      <w:r w:rsidR="00E95D1C" w:rsidRPr="00A37006">
        <w:rPr>
          <w:rFonts w:ascii="GHEA Mariam" w:hAnsi="GHEA Mariam"/>
          <w:i/>
          <w:color w:val="000000" w:themeColor="text1"/>
          <w:sz w:val="24"/>
          <w:szCs w:val="24"/>
          <w:shd w:val="clear" w:color="auto" w:fill="FFFFFF"/>
          <w:lang w:val="hy-AM"/>
        </w:rPr>
        <w:t xml:space="preserve"> </w:t>
      </w:r>
      <w:r w:rsidRPr="0081341D">
        <w:rPr>
          <w:rFonts w:ascii="GHEA Mariam" w:hAnsi="GHEA Mariam"/>
          <w:i/>
          <w:color w:val="000000" w:themeColor="text1"/>
          <w:sz w:val="24"/>
          <w:szCs w:val="24"/>
          <w:shd w:val="clear" w:color="auto" w:fill="FFFFFF"/>
          <w:lang w:val="hy-AM"/>
        </w:rPr>
        <w:t>նշել, որ</w:t>
      </w:r>
      <w:r w:rsidR="00E117DE">
        <w:rPr>
          <w:rFonts w:ascii="Sylfaen" w:hAnsi="Sylfaen"/>
          <w:i/>
          <w:color w:val="000000" w:themeColor="text1"/>
          <w:sz w:val="24"/>
          <w:szCs w:val="24"/>
          <w:shd w:val="clear" w:color="auto" w:fill="FFFFFF"/>
          <w:lang w:val="hy-AM"/>
        </w:rPr>
        <w:t>.</w:t>
      </w:r>
    </w:p>
    <w:p w14:paraId="61829116" w14:textId="36F6A522" w:rsidR="00E95D1C" w:rsidRPr="0081341D" w:rsidRDefault="003E5A2C" w:rsidP="00E95D1C">
      <w:pPr>
        <w:spacing w:after="0" w:line="360" w:lineRule="auto"/>
        <w:ind w:firstLine="567"/>
        <w:jc w:val="both"/>
        <w:rPr>
          <w:rFonts w:ascii="GHEA Mariam" w:hAnsi="GHEA Mariam"/>
          <w:i/>
          <w:color w:val="000000" w:themeColor="text1"/>
          <w:sz w:val="24"/>
          <w:szCs w:val="24"/>
          <w:lang w:val="hy-AM"/>
        </w:rPr>
      </w:pPr>
      <w:r w:rsidRPr="0081341D">
        <w:rPr>
          <w:rFonts w:ascii="GHEA Mariam" w:hAnsi="GHEA Mariam"/>
          <w:i/>
          <w:color w:val="000000" w:themeColor="text1"/>
          <w:sz w:val="24"/>
          <w:szCs w:val="24"/>
          <w:shd w:val="clear" w:color="auto" w:fill="FFFFFF"/>
          <w:lang w:val="hy-AM"/>
        </w:rPr>
        <w:t xml:space="preserve">- սույն գործով Տիգրան Առաքելյանի կողմից ենթադրաբար /վերջինս չի ընդունել իրեն առաջադրված մեղադրանքը, միևնույն ժամանակ նաև չի առարկել ՀՀ քրեական օրենսգրքի 82-րդ հոդվածի կիրառմամբ քրեական պատասխանատվությունից ազատելու դեմ/ հանցանք կատարելու ժամանակն է հանդիսանում </w:t>
      </w:r>
      <w:r w:rsidRPr="0081341D">
        <w:rPr>
          <w:rFonts w:ascii="GHEA Mariam" w:hAnsi="GHEA Mariam"/>
          <w:b/>
          <w:bCs/>
          <w:i/>
          <w:color w:val="000000" w:themeColor="text1"/>
          <w:sz w:val="24"/>
          <w:szCs w:val="24"/>
          <w:shd w:val="clear" w:color="auto" w:fill="FFFFFF"/>
          <w:lang w:val="hy-AM"/>
        </w:rPr>
        <w:t xml:space="preserve">2023 թվականի փետրվարի </w:t>
      </w:r>
      <w:r w:rsidR="00FC21B0" w:rsidRPr="0081341D">
        <w:rPr>
          <w:rFonts w:ascii="GHEA Mariam" w:hAnsi="GHEA Mariam"/>
          <w:b/>
          <w:bCs/>
          <w:i/>
          <w:color w:val="000000" w:themeColor="text1"/>
          <w:sz w:val="24"/>
          <w:szCs w:val="24"/>
          <w:shd w:val="clear" w:color="auto" w:fill="FFFFFF"/>
          <w:lang w:val="hy-AM"/>
        </w:rPr>
        <w:t>[16]</w:t>
      </w:r>
      <w:r w:rsidRPr="0081341D">
        <w:rPr>
          <w:rFonts w:ascii="GHEA Mariam" w:hAnsi="GHEA Mariam"/>
          <w:b/>
          <w:bCs/>
          <w:i/>
          <w:color w:val="000000" w:themeColor="text1"/>
          <w:sz w:val="24"/>
          <w:szCs w:val="24"/>
          <w:shd w:val="clear" w:color="auto" w:fill="FFFFFF"/>
          <w:lang w:val="hy-AM"/>
        </w:rPr>
        <w:t>-ը</w:t>
      </w:r>
      <w:r w:rsidRPr="0081341D">
        <w:rPr>
          <w:rFonts w:ascii="GHEA Mariam" w:hAnsi="GHEA Mariam"/>
          <w:i/>
          <w:color w:val="000000" w:themeColor="text1"/>
          <w:sz w:val="24"/>
          <w:szCs w:val="24"/>
          <w:shd w:val="clear" w:color="auto" w:fill="FFFFFF"/>
          <w:lang w:val="hy-AM"/>
        </w:rPr>
        <w:t>,</w:t>
      </w:r>
    </w:p>
    <w:p w14:paraId="59365701" w14:textId="77777777" w:rsidR="00E95D1C" w:rsidRPr="0081341D" w:rsidRDefault="003E5A2C" w:rsidP="00E95D1C">
      <w:pPr>
        <w:spacing w:after="0" w:line="360" w:lineRule="auto"/>
        <w:ind w:firstLine="567"/>
        <w:jc w:val="both"/>
        <w:rPr>
          <w:rFonts w:ascii="GHEA Mariam" w:hAnsi="GHEA Mariam"/>
          <w:i/>
          <w:color w:val="000000" w:themeColor="text1"/>
          <w:sz w:val="24"/>
          <w:szCs w:val="24"/>
          <w:lang w:val="hy-AM"/>
        </w:rPr>
      </w:pPr>
      <w:r w:rsidRPr="0081341D">
        <w:rPr>
          <w:rFonts w:ascii="GHEA Mariam" w:hAnsi="GHEA Mariam"/>
          <w:i/>
          <w:color w:val="000000" w:themeColor="text1"/>
          <w:sz w:val="24"/>
          <w:szCs w:val="24"/>
          <w:shd w:val="clear" w:color="auto" w:fill="FFFFFF"/>
          <w:lang w:val="hy-AM"/>
        </w:rPr>
        <w:t xml:space="preserve">- սույն գործով Առաջին ատյանի դատարանի կողմից վիճարկվող որոշումը կայացվել է </w:t>
      </w:r>
      <w:r w:rsidRPr="0081341D">
        <w:rPr>
          <w:rFonts w:ascii="GHEA Mariam" w:hAnsi="GHEA Mariam"/>
          <w:b/>
          <w:bCs/>
          <w:i/>
          <w:color w:val="000000" w:themeColor="text1"/>
          <w:sz w:val="24"/>
          <w:szCs w:val="24"/>
          <w:shd w:val="clear" w:color="auto" w:fill="FFFFFF"/>
          <w:lang w:val="hy-AM"/>
        </w:rPr>
        <w:t>2024 թվականի հունվարի 10-ին</w:t>
      </w:r>
      <w:r w:rsidRPr="0081341D">
        <w:rPr>
          <w:rFonts w:ascii="GHEA Mariam" w:hAnsi="GHEA Mariam"/>
          <w:i/>
          <w:color w:val="000000" w:themeColor="text1"/>
          <w:sz w:val="24"/>
          <w:szCs w:val="24"/>
          <w:shd w:val="clear" w:color="auto" w:fill="FFFFFF"/>
          <w:lang w:val="hy-AM"/>
        </w:rPr>
        <w:t>,</w:t>
      </w:r>
    </w:p>
    <w:p w14:paraId="6176F8EB" w14:textId="77777777" w:rsidR="00E95D1C" w:rsidRPr="0081341D" w:rsidRDefault="003E5A2C" w:rsidP="00E95D1C">
      <w:pPr>
        <w:spacing w:after="0" w:line="360" w:lineRule="auto"/>
        <w:ind w:firstLine="567"/>
        <w:jc w:val="both"/>
        <w:rPr>
          <w:rFonts w:ascii="GHEA Mariam" w:hAnsi="GHEA Mariam"/>
          <w:b/>
          <w:bCs/>
          <w:i/>
          <w:color w:val="000000" w:themeColor="text1"/>
          <w:sz w:val="24"/>
          <w:szCs w:val="24"/>
          <w:lang w:val="hy-AM"/>
        </w:rPr>
      </w:pPr>
      <w:r w:rsidRPr="0081341D">
        <w:rPr>
          <w:rFonts w:ascii="GHEA Mariam" w:hAnsi="GHEA Mariam"/>
          <w:i/>
          <w:color w:val="000000" w:themeColor="text1"/>
          <w:sz w:val="24"/>
          <w:szCs w:val="24"/>
          <w:shd w:val="clear" w:color="auto" w:fill="FFFFFF"/>
          <w:lang w:val="hy-AM"/>
        </w:rPr>
        <w:t xml:space="preserve">- ՀՀ քրեական օրենսգրքի 82-րդ հոդվածով նախատեսված հիմքով թիվ 57808722 քրեական վարույթը կարճվել է </w:t>
      </w:r>
      <w:r w:rsidRPr="0081341D">
        <w:rPr>
          <w:rFonts w:ascii="GHEA Mariam" w:hAnsi="GHEA Mariam"/>
          <w:b/>
          <w:bCs/>
          <w:i/>
          <w:color w:val="000000" w:themeColor="text1"/>
          <w:sz w:val="24"/>
          <w:szCs w:val="24"/>
          <w:shd w:val="clear" w:color="auto" w:fill="FFFFFF"/>
          <w:lang w:val="hy-AM"/>
        </w:rPr>
        <w:t>2023 թվականի ապրիլի 16-ին կայացված որոշմամբ։</w:t>
      </w:r>
    </w:p>
    <w:p w14:paraId="395BB839" w14:textId="71DF27C0" w:rsidR="00E95D1C" w:rsidRPr="0081341D" w:rsidRDefault="003E5A2C" w:rsidP="00E95D1C">
      <w:pPr>
        <w:spacing w:after="0" w:line="360" w:lineRule="auto"/>
        <w:ind w:firstLine="567"/>
        <w:jc w:val="both"/>
        <w:rPr>
          <w:rFonts w:ascii="GHEA Mariam" w:hAnsi="GHEA Mariam"/>
          <w:i/>
          <w:color w:val="000000" w:themeColor="text1"/>
          <w:sz w:val="24"/>
          <w:szCs w:val="24"/>
          <w:lang w:val="hy-AM"/>
        </w:rPr>
      </w:pPr>
      <w:r w:rsidRPr="0081341D">
        <w:rPr>
          <w:rFonts w:ascii="GHEA Mariam" w:hAnsi="GHEA Mariam"/>
          <w:i/>
          <w:color w:val="000000" w:themeColor="text1"/>
          <w:sz w:val="24"/>
          <w:szCs w:val="24"/>
          <w:shd w:val="clear" w:color="auto" w:fill="FFFFFF"/>
          <w:lang w:val="hy-AM"/>
        </w:rPr>
        <w:t>Վերոգրյալի հաշվառմամբ Վերաքննիչ դատարանը փաստում է, որ Առաջին ատյանի դատարանի կողմից վիճարկվող որոշման կայացման պահին՝ 2024 թվականի հունվարի 10-ին, արդեն իսկ առկա է եղել Տիգրան Առաքելյանի նկատմամբ ՀՀ քրեական օրենսգրքի 82-րդ հոդվածի կիրառման մասին 2023 թվականի ապրիլի 16-ին կայացված որոշումը։ Հետևաբար Տիգրան Առաքելյան</w:t>
      </w:r>
      <w:r w:rsidR="002C5AEA" w:rsidRPr="005D4FB0">
        <w:rPr>
          <w:rFonts w:ascii="GHEA Mariam" w:hAnsi="GHEA Mariam"/>
          <w:i/>
          <w:color w:val="000000" w:themeColor="text1"/>
          <w:sz w:val="24"/>
          <w:szCs w:val="24"/>
          <w:shd w:val="clear" w:color="auto" w:fill="FFFFFF"/>
          <w:lang w:val="hy-AM"/>
        </w:rPr>
        <w:t>ը</w:t>
      </w:r>
      <w:r w:rsidRPr="0081341D">
        <w:rPr>
          <w:rFonts w:ascii="GHEA Mariam" w:hAnsi="GHEA Mariam"/>
          <w:i/>
          <w:color w:val="000000" w:themeColor="text1"/>
          <w:sz w:val="24"/>
          <w:szCs w:val="24"/>
          <w:shd w:val="clear" w:color="auto" w:fill="FFFFFF"/>
          <w:lang w:val="hy-AM"/>
        </w:rPr>
        <w:t xml:space="preserve"> հանդիսանում է ՀՀ քրեական օրենսգրքի 82-րդ հոդվածով նախատեսված հիմքով քրեական պատասխանատվությունից ազատված անձ, և չի կարող նույն հիմքով կրկին ազատվել քրեական պատասխանատվությունից:</w:t>
      </w:r>
    </w:p>
    <w:p w14:paraId="18E244AB" w14:textId="77777777" w:rsidR="009A2F44" w:rsidRDefault="003E5A2C" w:rsidP="009A2F44">
      <w:pPr>
        <w:spacing w:after="0" w:line="360" w:lineRule="auto"/>
        <w:ind w:firstLine="567"/>
        <w:jc w:val="both"/>
        <w:rPr>
          <w:rFonts w:ascii="GHEA Mariam" w:hAnsi="GHEA Mariam"/>
          <w:i/>
          <w:color w:val="000000" w:themeColor="text1"/>
          <w:sz w:val="24"/>
          <w:szCs w:val="24"/>
          <w:shd w:val="clear" w:color="auto" w:fill="FFFFFF"/>
          <w:lang w:val="hy-AM"/>
        </w:rPr>
      </w:pPr>
      <w:r w:rsidRPr="00E117DE">
        <w:rPr>
          <w:rFonts w:ascii="GHEA Mariam" w:hAnsi="GHEA Mariam"/>
          <w:i/>
          <w:color w:val="000000" w:themeColor="text1"/>
          <w:sz w:val="24"/>
          <w:szCs w:val="24"/>
          <w:shd w:val="clear" w:color="auto" w:fill="FFFFFF"/>
          <w:lang w:val="hy-AM"/>
        </w:rPr>
        <w:t>Ուստիև Առաջին ատյանի դատարանի կողմից 2024 թվականի հունվարի 10-ի որոշմամբ Տիգրան Առաքելյանի /ով նախկինում ՀՀ քրեական օրենսգրքի 82-րդ հոդվածի կիրառմամբ քրեական պատասխանատվությունից ազատված է եղել/ նկատմամբ կրկին ՀՀ քրեական օրենսգրքի 82-րդ հոդվածով նախատեսված հիմքով քրեական պատասխանատվությունից ազատելը անթույլատրելի է</w:t>
      </w:r>
      <w:r w:rsidR="009A2F44">
        <w:rPr>
          <w:rFonts w:ascii="GHEA Mariam" w:hAnsi="GHEA Mariam"/>
          <w:i/>
          <w:color w:val="000000" w:themeColor="text1"/>
          <w:sz w:val="24"/>
          <w:szCs w:val="24"/>
          <w:shd w:val="clear" w:color="auto" w:fill="FFFFFF"/>
          <w:lang w:val="hy-AM"/>
        </w:rPr>
        <w:t>։</w:t>
      </w:r>
    </w:p>
    <w:p w14:paraId="0D18270A" w14:textId="0603E134" w:rsidR="009A2F44" w:rsidRDefault="009A2F44" w:rsidP="009A2F44">
      <w:pPr>
        <w:spacing w:after="0" w:line="360" w:lineRule="auto"/>
        <w:ind w:firstLine="567"/>
        <w:jc w:val="both"/>
        <w:rPr>
          <w:rFonts w:ascii="GHEA Mariam" w:hAnsi="GHEA Mariam"/>
          <w:i/>
          <w:color w:val="000000" w:themeColor="text1"/>
          <w:sz w:val="24"/>
          <w:szCs w:val="24"/>
          <w:shd w:val="clear" w:color="auto" w:fill="FFFFFF"/>
          <w:lang w:val="hy-AM"/>
        </w:rPr>
      </w:pPr>
      <w:r w:rsidRPr="00465BA8">
        <w:rPr>
          <w:rFonts w:ascii="GHEA Mariam" w:hAnsi="GHEA Mariam"/>
          <w:i/>
          <w:color w:val="000000" w:themeColor="text1"/>
          <w:sz w:val="24"/>
          <w:szCs w:val="24"/>
          <w:shd w:val="clear" w:color="auto" w:fill="FFFFFF"/>
          <w:lang w:val="hy-AM"/>
        </w:rPr>
        <w:t xml:space="preserve">Միևնույն ժամանակ հաշվի առնելով այն հանգամանքը, որ Առաջին ատյանի դատարանի կողմից ըստ էության չի քննարկվել Տիգրան Առաքելյանի՝ իրեն մեղսագրված արարքում վերջինիս մեղավորության/անմեղության հարցը՝ </w:t>
      </w:r>
      <w:r w:rsidRPr="00465BA8">
        <w:rPr>
          <w:rFonts w:ascii="GHEA Mariam" w:hAnsi="GHEA Mariam"/>
          <w:i/>
          <w:color w:val="000000" w:themeColor="text1"/>
          <w:sz w:val="24"/>
          <w:szCs w:val="24"/>
          <w:shd w:val="clear" w:color="auto" w:fill="FFFFFF"/>
          <w:lang w:val="hy-AM"/>
        </w:rPr>
        <w:lastRenderedPageBreak/>
        <w:t>Վերաքննիչ դատարանը գտնում է, որ նշված հարցին անդրադառնալու իրավական հնարավորությունը առկա չէ՝ հիմք ընդունելով նաև քրեադատավարական կարգավորումն այն մասին, որ դատական ակտը բեկանելիս վերաքննիչ դատարանն իրավասու է վարույթը փոխանցելու առաջին ատյանի դատարան միայն այն դեպքում, երբ սույն օրենսգրքով իրեն վերապահված լիազորությունները և հնարավորությունները բավարար չեն իր կողմից կայացվելիք նոր դատական ակտի իրավաչափությունն ապահովելու համար, ուստիև, Դատախազի բողոքը բավարարելով, քրեական վարույթը ենթակա է փոխանցման Առաջին ատյանի դատարան։</w:t>
      </w:r>
    </w:p>
    <w:p w14:paraId="605242E8" w14:textId="6571D205" w:rsidR="009E3427" w:rsidRPr="00E117DE" w:rsidRDefault="003E5A2C" w:rsidP="009A2F44">
      <w:pPr>
        <w:spacing w:after="0" w:line="360" w:lineRule="auto"/>
        <w:ind w:firstLine="567"/>
        <w:jc w:val="both"/>
        <w:rPr>
          <w:rFonts w:ascii="GHEA Mariam" w:hAnsi="GHEA Mariam"/>
          <w:i/>
          <w:color w:val="000000" w:themeColor="text1"/>
          <w:sz w:val="24"/>
          <w:szCs w:val="24"/>
          <w:shd w:val="clear" w:color="auto" w:fill="FFFFFF"/>
          <w:lang w:val="hy-AM"/>
        </w:rPr>
      </w:pPr>
      <w:r w:rsidRPr="00E117DE">
        <w:rPr>
          <w:rFonts w:ascii="GHEA Mariam" w:hAnsi="GHEA Mariam"/>
          <w:i/>
          <w:color w:val="000000" w:themeColor="text1"/>
          <w:sz w:val="24"/>
          <w:szCs w:val="24"/>
          <w:shd w:val="clear" w:color="auto" w:fill="FFFFFF"/>
          <w:lang w:val="hy-AM"/>
        </w:rPr>
        <w:t xml:space="preserve">Այսպիսով, ամփոփելով սույն որոշման «5.1-5.2» կետերում շարադրված փաստարկները, Վերաքննիչ դատարանը գտնում է, որ բողոքարկված դատական ակտը կայացնելիս Առաջին ատյանի դատարանը թույլ է տվել դատական սխալ, ուստի Արաբկիր և Քանաքեռ-Զեյթուն վարչական շրջանների դատախազության դատախազ Ելենա Կարապետյանի վերաքննիչ բողոքը պետք է բավարարել՝ 2024 թվականի հունվարի 10-ի՝ Երևան քաղաքի առաջին ատյանի ընդհանուր իրավասության քրեական դատարանի՝ թիվ ԵԴ1/1634/01/23 գործով «Քրեական հետապնդումը դադարեցնելու և գործի վարույթը կարճելու հարցը քննության առնելու մասին» </w:t>
      </w:r>
      <w:r w:rsidRPr="0004709F">
        <w:rPr>
          <w:rFonts w:ascii="GHEA Mariam" w:hAnsi="GHEA Mariam"/>
          <w:i/>
          <w:color w:val="000000" w:themeColor="text1"/>
          <w:sz w:val="24"/>
          <w:szCs w:val="24"/>
          <w:shd w:val="clear" w:color="auto" w:fill="FFFFFF"/>
          <w:lang w:val="hy-AM"/>
        </w:rPr>
        <w:t>որոշումը</w:t>
      </w:r>
      <w:r w:rsidRPr="00E117DE">
        <w:rPr>
          <w:rFonts w:ascii="GHEA Mariam" w:hAnsi="GHEA Mariam"/>
          <w:i/>
          <w:color w:val="000000" w:themeColor="text1"/>
          <w:sz w:val="24"/>
          <w:szCs w:val="24"/>
          <w:shd w:val="clear" w:color="auto" w:fill="FFFFFF"/>
          <w:lang w:val="hy-AM"/>
        </w:rPr>
        <w:t xml:space="preserve"> և վարույթը փոխանցել նույն դատարան նոր քննության</w:t>
      </w:r>
      <w:r w:rsidR="00800C33" w:rsidRPr="00467834">
        <w:rPr>
          <w:rFonts w:ascii="GHEA Mariam" w:hAnsi="GHEA Mariam"/>
          <w:i/>
          <w:color w:val="000000" w:themeColor="text1"/>
          <w:sz w:val="24"/>
          <w:szCs w:val="24"/>
          <w:shd w:val="clear" w:color="auto" w:fill="FFFFFF"/>
          <w:lang w:val="hy-AM"/>
        </w:rPr>
        <w:t xml:space="preserve"> </w:t>
      </w:r>
      <w:r w:rsidR="00F25AD4" w:rsidRPr="00467834">
        <w:rPr>
          <w:rFonts w:ascii="GHEA Mariam" w:hAnsi="GHEA Mariam"/>
          <w:i/>
          <w:color w:val="000000" w:themeColor="text1"/>
          <w:sz w:val="24"/>
          <w:szCs w:val="24"/>
          <w:shd w:val="clear" w:color="auto" w:fill="FFFFFF"/>
          <w:lang w:val="hy-AM"/>
        </w:rPr>
        <w:t>(…)»</w:t>
      </w:r>
      <w:r w:rsidR="00DE205E" w:rsidRPr="00467834">
        <w:rPr>
          <w:rStyle w:val="FootnoteReference"/>
          <w:rFonts w:ascii="GHEA Mariam" w:hAnsi="GHEA Mariam"/>
          <w:i/>
          <w:color w:val="000000" w:themeColor="text1"/>
          <w:sz w:val="24"/>
          <w:szCs w:val="24"/>
          <w:shd w:val="clear" w:color="auto" w:fill="FFFFFF"/>
          <w:lang w:val="hy-AM"/>
        </w:rPr>
        <w:footnoteReference w:id="5"/>
      </w:r>
      <w:r w:rsidR="00F25AD4" w:rsidRPr="00467834">
        <w:rPr>
          <w:rFonts w:ascii="GHEA Mariam" w:hAnsi="GHEA Mariam"/>
          <w:i/>
          <w:color w:val="000000" w:themeColor="text1"/>
          <w:sz w:val="24"/>
          <w:szCs w:val="24"/>
          <w:shd w:val="clear" w:color="auto" w:fill="FFFFFF"/>
          <w:lang w:val="hy-AM"/>
        </w:rPr>
        <w:t>։</w:t>
      </w:r>
      <w:bookmarkEnd w:id="0"/>
      <w:r w:rsidR="00DE205E" w:rsidRPr="00467834">
        <w:rPr>
          <w:rFonts w:ascii="GHEA Mariam" w:hAnsi="GHEA Mariam"/>
          <w:i/>
          <w:color w:val="000000" w:themeColor="text1"/>
          <w:sz w:val="24"/>
          <w:szCs w:val="24"/>
          <w:shd w:val="clear" w:color="auto" w:fill="FFFFFF"/>
          <w:lang w:val="hy-AM"/>
        </w:rPr>
        <w:t xml:space="preserve"> </w:t>
      </w:r>
    </w:p>
    <w:p w14:paraId="46126F6D" w14:textId="6A807E4F" w:rsidR="00E95D1C" w:rsidRPr="003F3F40" w:rsidRDefault="00F7389D" w:rsidP="00317440">
      <w:pPr>
        <w:spacing w:after="0" w:line="360" w:lineRule="auto"/>
        <w:ind w:firstLine="567"/>
        <w:jc w:val="both"/>
        <w:rPr>
          <w:rFonts w:ascii="GHEA Mariam" w:eastAsia="MS Mincho" w:hAnsi="GHEA Mariam" w:cs="MS Mincho"/>
          <w:i/>
          <w:sz w:val="24"/>
          <w:szCs w:val="24"/>
          <w:shd w:val="clear" w:color="auto" w:fill="FFFFFF"/>
          <w:lang w:val="hy-AM"/>
        </w:rPr>
      </w:pPr>
      <w:r w:rsidRPr="003F3F40">
        <w:rPr>
          <w:rFonts w:ascii="GHEA Mariam" w:hAnsi="GHEA Mariam"/>
          <w:iCs/>
          <w:sz w:val="24"/>
          <w:szCs w:val="24"/>
          <w:shd w:val="clear" w:color="auto" w:fill="FFFFFF"/>
          <w:lang w:val="hy-AM"/>
        </w:rPr>
        <w:t>1</w:t>
      </w:r>
      <w:r w:rsidR="00A5145C" w:rsidRPr="003F3F40">
        <w:rPr>
          <w:rFonts w:ascii="GHEA Mariam" w:hAnsi="GHEA Mariam"/>
          <w:iCs/>
          <w:sz w:val="24"/>
          <w:szCs w:val="24"/>
          <w:shd w:val="clear" w:color="auto" w:fill="FFFFFF"/>
          <w:lang w:val="hy-AM"/>
        </w:rPr>
        <w:t>3</w:t>
      </w:r>
      <w:r w:rsidRPr="003F3F40">
        <w:rPr>
          <w:rFonts w:ascii="MS Mincho" w:eastAsia="MS Mincho" w:hAnsi="MS Mincho" w:cs="MS Mincho" w:hint="eastAsia"/>
          <w:iCs/>
          <w:sz w:val="24"/>
          <w:szCs w:val="24"/>
          <w:shd w:val="clear" w:color="auto" w:fill="FFFFFF"/>
          <w:lang w:val="hy-AM"/>
        </w:rPr>
        <w:t>․</w:t>
      </w:r>
      <w:r w:rsidRPr="003F3F40">
        <w:rPr>
          <w:rFonts w:ascii="GHEA Mariam" w:eastAsia="MS Mincho" w:hAnsi="GHEA Mariam" w:cs="MS Mincho"/>
          <w:iCs/>
          <w:sz w:val="24"/>
          <w:szCs w:val="24"/>
          <w:shd w:val="clear" w:color="auto" w:fill="FFFFFF"/>
          <w:lang w:val="hy-AM"/>
        </w:rPr>
        <w:t xml:space="preserve"> </w:t>
      </w:r>
      <w:r w:rsidR="00317440">
        <w:rPr>
          <w:rFonts w:ascii="GHEA Mariam" w:eastAsia="MS Mincho" w:hAnsi="GHEA Mariam" w:cs="MS Mincho"/>
          <w:iCs/>
          <w:sz w:val="24"/>
          <w:szCs w:val="24"/>
          <w:shd w:val="clear" w:color="auto" w:fill="FFFFFF"/>
          <w:lang w:val="hy-AM"/>
        </w:rPr>
        <w:t>Դ</w:t>
      </w:r>
      <w:r w:rsidRPr="003F3F40">
        <w:rPr>
          <w:rFonts w:ascii="GHEA Mariam" w:eastAsia="MS Mincho" w:hAnsi="GHEA Mariam" w:cs="MS Mincho"/>
          <w:iCs/>
          <w:sz w:val="24"/>
          <w:szCs w:val="24"/>
          <w:shd w:val="clear" w:color="auto" w:fill="FFFFFF"/>
          <w:lang w:val="hy-AM"/>
        </w:rPr>
        <w:t>ատավոր Կ</w:t>
      </w:r>
      <w:r w:rsidRPr="003F3F40">
        <w:rPr>
          <w:rFonts w:ascii="MS Mincho" w:eastAsia="MS Mincho" w:hAnsi="MS Mincho" w:cs="MS Mincho" w:hint="eastAsia"/>
          <w:iCs/>
          <w:sz w:val="24"/>
          <w:szCs w:val="24"/>
          <w:shd w:val="clear" w:color="auto" w:fill="FFFFFF"/>
          <w:lang w:val="hy-AM"/>
        </w:rPr>
        <w:t>․</w:t>
      </w:r>
      <w:r w:rsidRPr="003F3F40">
        <w:rPr>
          <w:rFonts w:ascii="GHEA Mariam" w:eastAsia="MS Mincho" w:hAnsi="GHEA Mariam" w:cs="MS Mincho"/>
          <w:iCs/>
          <w:sz w:val="24"/>
          <w:szCs w:val="24"/>
          <w:shd w:val="clear" w:color="auto" w:fill="FFFFFF"/>
          <w:lang w:val="hy-AM"/>
        </w:rPr>
        <w:t>Հովհաննիսյանը</w:t>
      </w:r>
      <w:r w:rsidR="003C4A27">
        <w:rPr>
          <w:rFonts w:ascii="GHEA Mariam" w:eastAsia="MS Mincho" w:hAnsi="GHEA Mariam" w:cs="MS Mincho"/>
          <w:iCs/>
          <w:sz w:val="24"/>
          <w:szCs w:val="24"/>
          <w:shd w:val="clear" w:color="auto" w:fill="FFFFFF"/>
          <w:lang w:val="hy-AM"/>
        </w:rPr>
        <w:t xml:space="preserve"> </w:t>
      </w:r>
      <w:r w:rsidR="00317440">
        <w:rPr>
          <w:rFonts w:ascii="GHEA Mariam" w:eastAsia="MS Mincho" w:hAnsi="GHEA Mariam" w:cs="MS Mincho"/>
          <w:iCs/>
          <w:sz w:val="24"/>
          <w:szCs w:val="24"/>
          <w:shd w:val="clear" w:color="auto" w:fill="FFFFFF"/>
          <w:lang w:val="hy-AM"/>
        </w:rPr>
        <w:t xml:space="preserve">ներկայացրել </w:t>
      </w:r>
      <w:r w:rsidRPr="003F3F40">
        <w:rPr>
          <w:rFonts w:ascii="GHEA Mariam" w:eastAsia="MS Mincho" w:hAnsi="GHEA Mariam" w:cs="MS Mincho"/>
          <w:iCs/>
          <w:sz w:val="24"/>
          <w:szCs w:val="24"/>
          <w:shd w:val="clear" w:color="auto" w:fill="FFFFFF"/>
          <w:lang w:val="hy-AM"/>
        </w:rPr>
        <w:t>է</w:t>
      </w:r>
      <w:r w:rsidR="003C4A27">
        <w:rPr>
          <w:rFonts w:ascii="GHEA Mariam" w:eastAsia="MS Mincho" w:hAnsi="GHEA Mariam" w:cs="MS Mincho"/>
          <w:iCs/>
          <w:sz w:val="24"/>
          <w:szCs w:val="24"/>
          <w:shd w:val="clear" w:color="auto" w:fill="FFFFFF"/>
          <w:lang w:val="hy-AM"/>
        </w:rPr>
        <w:t xml:space="preserve"> </w:t>
      </w:r>
      <w:r w:rsidRPr="003F3F40">
        <w:rPr>
          <w:rFonts w:ascii="GHEA Mariam" w:eastAsia="MS Mincho" w:hAnsi="GHEA Mariam" w:cs="MS Mincho"/>
          <w:iCs/>
          <w:sz w:val="24"/>
          <w:szCs w:val="24"/>
          <w:shd w:val="clear" w:color="auto" w:fill="FFFFFF"/>
          <w:lang w:val="hy-AM"/>
        </w:rPr>
        <w:t xml:space="preserve">հատուկ կարծիք, </w:t>
      </w:r>
      <w:r w:rsidR="00317440">
        <w:rPr>
          <w:rFonts w:ascii="GHEA Mariam" w:eastAsia="MS Mincho" w:hAnsi="GHEA Mariam" w:cs="MS Mincho"/>
          <w:iCs/>
          <w:sz w:val="24"/>
          <w:szCs w:val="24"/>
          <w:shd w:val="clear" w:color="auto" w:fill="FFFFFF"/>
          <w:lang w:val="hy-AM"/>
        </w:rPr>
        <w:t>գտնելով, որ Տիգրան Բորիսի Առաքելյանի նկատմամբ ՀՀ քրեական օրենսգրքի 82-րդ հոդվածի  5-րդ մասով նախատեսված սահմանափակումը կիրառելի չէ, և հետևաբար վերջինիս նկատմամբ քրեական հետապնդումը դադարեցնելու վերաբերյալ Առաջին ատյանի դատարանի հետևություններն օրինական են և հիմնավորված</w:t>
      </w:r>
      <w:r w:rsidR="001248FC" w:rsidRPr="003F3F40">
        <w:rPr>
          <w:rStyle w:val="FootnoteReference"/>
          <w:rFonts w:ascii="GHEA Mariam" w:eastAsia="MS Mincho" w:hAnsi="GHEA Mariam" w:cs="MS Mincho"/>
          <w:i/>
          <w:sz w:val="24"/>
          <w:szCs w:val="24"/>
          <w:shd w:val="clear" w:color="auto" w:fill="FFFFFF"/>
          <w:lang w:val="hy-AM"/>
        </w:rPr>
        <w:footnoteReference w:id="6"/>
      </w:r>
      <w:r w:rsidR="001248FC" w:rsidRPr="003F3F40">
        <w:rPr>
          <w:rFonts w:ascii="GHEA Mariam" w:eastAsia="MS Mincho" w:hAnsi="GHEA Mariam" w:cs="MS Mincho"/>
          <w:i/>
          <w:sz w:val="24"/>
          <w:szCs w:val="24"/>
          <w:shd w:val="clear" w:color="auto" w:fill="FFFFFF"/>
          <w:lang w:val="hy-AM"/>
        </w:rPr>
        <w:t>։</w:t>
      </w:r>
    </w:p>
    <w:p w14:paraId="5C2D99F7" w14:textId="77777777" w:rsidR="00EB1A7C" w:rsidRPr="003F3F40" w:rsidRDefault="00EB1A7C" w:rsidP="00EC4BE7">
      <w:pPr>
        <w:spacing w:after="0" w:line="360" w:lineRule="auto"/>
        <w:ind w:firstLine="567"/>
        <w:jc w:val="both"/>
        <w:rPr>
          <w:rFonts w:ascii="GHEA Mariam" w:hAnsi="GHEA Mariam"/>
          <w:i/>
          <w:sz w:val="24"/>
          <w:szCs w:val="24"/>
          <w:shd w:val="clear" w:color="auto" w:fill="FFFFFF"/>
          <w:lang w:val="hy-AM"/>
        </w:rPr>
      </w:pPr>
    </w:p>
    <w:p w14:paraId="44C1BE90" w14:textId="6255F434" w:rsidR="008B6C1C" w:rsidRPr="003F3F40" w:rsidRDefault="00F9165D" w:rsidP="008B6C1C">
      <w:pPr>
        <w:spacing w:after="0" w:line="360" w:lineRule="auto"/>
        <w:ind w:firstLine="567"/>
        <w:jc w:val="both"/>
        <w:rPr>
          <w:rFonts w:ascii="GHEA Mariam" w:eastAsia="Times New Roman" w:hAnsi="GHEA Mariam" w:cs="Times New Roman"/>
          <w:b/>
          <w:bCs/>
          <w:sz w:val="24"/>
          <w:szCs w:val="24"/>
          <w:u w:val="single"/>
          <w:shd w:val="clear" w:color="auto" w:fill="FFFFFF"/>
          <w:lang w:val="hy-AM" w:eastAsia="zh-CN"/>
        </w:rPr>
      </w:pPr>
      <w:r w:rsidRPr="00644AE6">
        <w:rPr>
          <w:rFonts w:ascii="GHEA Mariam" w:eastAsia="Times New Roman" w:hAnsi="GHEA Mariam" w:cs="Times New Roman"/>
          <w:b/>
          <w:bCs/>
          <w:sz w:val="24"/>
          <w:szCs w:val="24"/>
          <w:u w:val="single"/>
          <w:shd w:val="clear" w:color="auto" w:fill="FFFFFF"/>
          <w:lang w:val="hy-AM" w:eastAsia="zh-CN"/>
        </w:rPr>
        <w:t xml:space="preserve">Վճռաբեկ դատարանի </w:t>
      </w:r>
      <w:r w:rsidR="00CF7DDF" w:rsidRPr="00644AE6">
        <w:rPr>
          <w:rFonts w:ascii="GHEA Mariam" w:eastAsia="Times New Roman" w:hAnsi="GHEA Mariam" w:cs="Times New Roman"/>
          <w:b/>
          <w:bCs/>
          <w:sz w:val="24"/>
          <w:szCs w:val="24"/>
          <w:u w:val="single"/>
          <w:shd w:val="clear" w:color="auto" w:fill="FFFFFF"/>
          <w:lang w:val="hy-AM" w:eastAsia="zh-CN"/>
        </w:rPr>
        <w:t>հիմնավորումները</w:t>
      </w:r>
      <w:r w:rsidR="00734B05" w:rsidRPr="00644AE6">
        <w:rPr>
          <w:rFonts w:ascii="GHEA Mariam" w:eastAsia="Times New Roman" w:hAnsi="GHEA Mariam" w:cs="Times New Roman"/>
          <w:b/>
          <w:bCs/>
          <w:sz w:val="24"/>
          <w:szCs w:val="24"/>
          <w:u w:val="single"/>
          <w:shd w:val="clear" w:color="auto" w:fill="FFFFFF"/>
          <w:lang w:val="hy-AM" w:eastAsia="zh-CN"/>
        </w:rPr>
        <w:t xml:space="preserve"> և եզրահանգումը</w:t>
      </w:r>
      <w:r w:rsidR="00FF272F">
        <w:rPr>
          <w:rFonts w:ascii="GHEA Mariam" w:eastAsia="Times New Roman" w:hAnsi="GHEA Mariam" w:cs="Times New Roman"/>
          <w:b/>
          <w:bCs/>
          <w:sz w:val="24"/>
          <w:szCs w:val="24"/>
          <w:u w:val="single"/>
          <w:shd w:val="clear" w:color="auto" w:fill="FFFFFF"/>
          <w:lang w:val="hy-AM" w:eastAsia="zh-CN"/>
        </w:rPr>
        <w:t>.</w:t>
      </w:r>
    </w:p>
    <w:p w14:paraId="06EEBDCC" w14:textId="4E497419" w:rsidR="004B5A42" w:rsidRDefault="00EC4BE7" w:rsidP="004B5A42">
      <w:pPr>
        <w:tabs>
          <w:tab w:val="left" w:pos="567"/>
        </w:tabs>
        <w:spacing w:after="0" w:line="360" w:lineRule="auto"/>
        <w:ind w:left="-2" w:right="-2" w:firstLine="567"/>
        <w:jc w:val="both"/>
        <w:rPr>
          <w:rFonts w:ascii="GHEA Mariam" w:hAnsi="GHEA Mariam"/>
          <w:sz w:val="24"/>
          <w:szCs w:val="24"/>
          <w:shd w:val="clear" w:color="auto" w:fill="FFFFFF"/>
          <w:lang w:val="hy-AM"/>
        </w:rPr>
      </w:pPr>
      <w:r w:rsidRPr="005966E9">
        <w:rPr>
          <w:rFonts w:ascii="GHEA Mariam" w:hAnsi="GHEA Mariam"/>
          <w:bCs/>
          <w:sz w:val="24"/>
          <w:szCs w:val="24"/>
          <w:shd w:val="clear" w:color="auto" w:fill="FFFFFF"/>
          <w:lang w:val="hy-AM"/>
        </w:rPr>
        <w:t>1</w:t>
      </w:r>
      <w:r w:rsidR="00EA71E5" w:rsidRPr="005966E9">
        <w:rPr>
          <w:rFonts w:ascii="GHEA Mariam" w:hAnsi="GHEA Mariam"/>
          <w:bCs/>
          <w:sz w:val="24"/>
          <w:szCs w:val="24"/>
          <w:shd w:val="clear" w:color="auto" w:fill="FFFFFF"/>
          <w:lang w:val="hy-AM"/>
        </w:rPr>
        <w:t>4</w:t>
      </w:r>
      <w:r w:rsidRPr="005966E9">
        <w:rPr>
          <w:rFonts w:ascii="GHEA Mariam" w:hAnsi="GHEA Mariam"/>
          <w:bCs/>
          <w:sz w:val="24"/>
          <w:szCs w:val="24"/>
          <w:shd w:val="clear" w:color="auto" w:fill="FFFFFF"/>
          <w:lang w:val="hy-AM"/>
        </w:rPr>
        <w:t xml:space="preserve">. </w:t>
      </w:r>
      <w:r w:rsidRPr="00FB6B02">
        <w:rPr>
          <w:rFonts w:ascii="GHEA Mariam" w:hAnsi="GHEA Mariam"/>
          <w:sz w:val="24"/>
          <w:szCs w:val="24"/>
          <w:shd w:val="clear" w:color="auto" w:fill="FFFFFF"/>
          <w:lang w:val="hy-AM"/>
        </w:rPr>
        <w:t>Սույն գործով Վճռաբեկ դատարանի առջև բարձրացված իրավական հարցը</w:t>
      </w:r>
      <w:r w:rsidR="004B4AE0" w:rsidRPr="00FB6B02">
        <w:rPr>
          <w:rFonts w:ascii="GHEA Mariam" w:hAnsi="GHEA Mariam"/>
          <w:sz w:val="24"/>
          <w:szCs w:val="24"/>
          <w:shd w:val="clear" w:color="auto" w:fill="FFFFFF"/>
          <w:lang w:val="hy-AM"/>
        </w:rPr>
        <w:t xml:space="preserve"> </w:t>
      </w:r>
      <w:r w:rsidRPr="00FB6B02">
        <w:rPr>
          <w:rFonts w:ascii="GHEA Mariam" w:hAnsi="GHEA Mariam"/>
          <w:sz w:val="24"/>
          <w:szCs w:val="24"/>
          <w:shd w:val="clear" w:color="auto" w:fill="FFFFFF"/>
          <w:lang w:val="hy-AM"/>
        </w:rPr>
        <w:t xml:space="preserve">հետևյալն է. </w:t>
      </w:r>
      <w:r w:rsidR="004B4AE0" w:rsidRPr="00FB6B02">
        <w:rPr>
          <w:rFonts w:ascii="GHEA Mariam" w:eastAsiaTheme="minorHAnsi" w:hAnsi="GHEA Mariam"/>
          <w:sz w:val="24"/>
          <w:szCs w:val="24"/>
          <w:shd w:val="clear" w:color="auto" w:fill="FFFFFF"/>
          <w:lang w:val="hy-AM"/>
        </w:rPr>
        <w:t>հիմնավո՞ր է արդյոք Վերաքննիչ դատարանի հետևությունն առ</w:t>
      </w:r>
      <w:r w:rsidR="00963E0C">
        <w:rPr>
          <w:rFonts w:ascii="GHEA Mariam" w:eastAsiaTheme="minorHAnsi" w:hAnsi="GHEA Mariam"/>
          <w:sz w:val="24"/>
          <w:szCs w:val="24"/>
          <w:shd w:val="clear" w:color="auto" w:fill="FFFFFF"/>
          <w:lang w:val="hy-AM"/>
        </w:rPr>
        <w:t xml:space="preserve"> </w:t>
      </w:r>
      <w:r w:rsidR="004B4AE0" w:rsidRPr="00FB6B02">
        <w:rPr>
          <w:rFonts w:ascii="GHEA Mariam" w:eastAsiaTheme="minorHAnsi" w:hAnsi="GHEA Mariam"/>
          <w:sz w:val="24"/>
          <w:szCs w:val="24"/>
          <w:shd w:val="clear" w:color="auto" w:fill="FFFFFF"/>
          <w:lang w:val="hy-AM"/>
        </w:rPr>
        <w:t>այն,</w:t>
      </w:r>
      <w:r w:rsidR="00963E0C">
        <w:rPr>
          <w:rFonts w:ascii="GHEA Mariam" w:eastAsiaTheme="minorHAnsi" w:hAnsi="GHEA Mariam"/>
          <w:sz w:val="24"/>
          <w:szCs w:val="24"/>
          <w:shd w:val="clear" w:color="auto" w:fill="FFFFFF"/>
          <w:lang w:val="hy-AM"/>
        </w:rPr>
        <w:t xml:space="preserve"> </w:t>
      </w:r>
      <w:r w:rsidR="004B4AE0" w:rsidRPr="00FB6B02">
        <w:rPr>
          <w:rFonts w:ascii="GHEA Mariam" w:eastAsiaTheme="minorHAnsi" w:hAnsi="GHEA Mariam"/>
          <w:sz w:val="24"/>
          <w:szCs w:val="24"/>
          <w:shd w:val="clear" w:color="auto" w:fill="FFFFFF"/>
          <w:lang w:val="hy-AM"/>
        </w:rPr>
        <w:t>որ</w:t>
      </w:r>
      <w:r w:rsidR="005966E9" w:rsidRPr="00FB6B02">
        <w:rPr>
          <w:rFonts w:ascii="GHEA Mariam" w:eastAsiaTheme="minorHAnsi" w:hAnsi="GHEA Mariam"/>
          <w:sz w:val="24"/>
          <w:szCs w:val="24"/>
          <w:shd w:val="clear" w:color="auto" w:fill="FFFFFF"/>
          <w:lang w:val="hy-AM"/>
        </w:rPr>
        <w:t xml:space="preserve"> </w:t>
      </w:r>
      <w:r w:rsidR="004B4AE0" w:rsidRPr="00FB6B02">
        <w:rPr>
          <w:rFonts w:ascii="GHEA Mariam" w:eastAsiaTheme="minorHAnsi" w:hAnsi="GHEA Mariam"/>
          <w:sz w:val="24"/>
          <w:szCs w:val="24"/>
          <w:shd w:val="clear" w:color="auto" w:fill="FFFFFF"/>
          <w:lang w:val="hy-AM"/>
        </w:rPr>
        <w:lastRenderedPageBreak/>
        <w:t>Առաջին</w:t>
      </w:r>
      <w:r w:rsidR="00963E0C">
        <w:rPr>
          <w:rFonts w:ascii="GHEA Mariam" w:eastAsiaTheme="minorHAnsi" w:hAnsi="GHEA Mariam"/>
          <w:sz w:val="24"/>
          <w:szCs w:val="24"/>
          <w:shd w:val="clear" w:color="auto" w:fill="FFFFFF"/>
          <w:lang w:val="hy-AM"/>
        </w:rPr>
        <w:t xml:space="preserve"> </w:t>
      </w:r>
      <w:r w:rsidR="004B4AE0" w:rsidRPr="00FB6B02">
        <w:rPr>
          <w:rFonts w:ascii="GHEA Mariam" w:eastAsiaTheme="minorHAnsi" w:hAnsi="GHEA Mariam"/>
          <w:sz w:val="24"/>
          <w:szCs w:val="24"/>
          <w:shd w:val="clear" w:color="auto" w:fill="FFFFFF"/>
          <w:lang w:val="hy-AM"/>
        </w:rPr>
        <w:t xml:space="preserve">ատյանի դատարանը Տիգրան Առաքելյանին ՀՀ քրեական օրենսգրքի 82-րդ հոդվածով նախատեսված հիմքով </w:t>
      </w:r>
      <w:r w:rsidR="00A950DD" w:rsidRPr="00A950DD">
        <w:rPr>
          <w:rFonts w:ascii="GHEA Mariam" w:eastAsiaTheme="minorHAnsi" w:hAnsi="GHEA Mariam"/>
          <w:sz w:val="24"/>
          <w:szCs w:val="24"/>
          <w:shd w:val="clear" w:color="auto" w:fill="FFFFFF"/>
          <w:lang w:val="hy-AM"/>
        </w:rPr>
        <w:t xml:space="preserve">քրեական պատասխանատվությունից </w:t>
      </w:r>
      <w:r w:rsidR="004B4AE0" w:rsidRPr="00FB6B02">
        <w:rPr>
          <w:rFonts w:ascii="GHEA Mariam" w:eastAsiaTheme="minorHAnsi" w:hAnsi="GHEA Mariam"/>
          <w:sz w:val="24"/>
          <w:szCs w:val="24"/>
          <w:shd w:val="clear" w:color="auto" w:fill="FFFFFF"/>
          <w:lang w:val="hy-AM"/>
        </w:rPr>
        <w:t xml:space="preserve">ազատելու հարցում հանգել է սխալ հետևության։  </w:t>
      </w:r>
    </w:p>
    <w:p w14:paraId="63FFD842" w14:textId="7B324AB6" w:rsidR="00EC4BE7" w:rsidRPr="004B5A42" w:rsidRDefault="00EC4BE7" w:rsidP="004B5A42">
      <w:pPr>
        <w:tabs>
          <w:tab w:val="left" w:pos="567"/>
        </w:tabs>
        <w:spacing w:after="0" w:line="360" w:lineRule="auto"/>
        <w:ind w:left="-2" w:right="-2" w:firstLine="567"/>
        <w:contextualSpacing/>
        <w:jc w:val="both"/>
        <w:rPr>
          <w:rFonts w:ascii="GHEA Mariam" w:hAnsi="GHEA Mariam"/>
          <w:sz w:val="24"/>
          <w:szCs w:val="24"/>
          <w:shd w:val="clear" w:color="auto" w:fill="FFFFFF"/>
          <w:lang w:val="hy-AM"/>
        </w:rPr>
      </w:pPr>
      <w:r w:rsidRPr="003F3F40">
        <w:rPr>
          <w:rFonts w:ascii="GHEA Mariam" w:hAnsi="GHEA Mariam"/>
          <w:sz w:val="24"/>
          <w:szCs w:val="24"/>
          <w:shd w:val="clear" w:color="auto" w:fill="FFFFFF"/>
          <w:lang w:val="hy-AM"/>
        </w:rPr>
        <w:t xml:space="preserve">15. </w:t>
      </w:r>
      <w:r w:rsidR="00517F05">
        <w:rPr>
          <w:rFonts w:ascii="GHEA Mariam" w:hAnsi="GHEA Mariam"/>
          <w:sz w:val="24"/>
          <w:szCs w:val="24"/>
          <w:shd w:val="clear" w:color="auto" w:fill="FFFFFF"/>
          <w:lang w:val="hy-AM"/>
        </w:rPr>
        <w:t>ՀՀ քրեական օրենսգրք</w:t>
      </w:r>
      <w:r w:rsidR="002F4928">
        <w:rPr>
          <w:rFonts w:ascii="GHEA Mariam" w:hAnsi="GHEA Mariam"/>
          <w:sz w:val="24"/>
          <w:szCs w:val="24"/>
          <w:shd w:val="clear" w:color="auto" w:fill="FFFFFF"/>
          <w:lang w:val="hy-AM"/>
        </w:rPr>
        <w:t>ում օգտագործվող հիմնական հասկացություններ</w:t>
      </w:r>
      <w:r w:rsidR="000A052F">
        <w:rPr>
          <w:rFonts w:ascii="GHEA Mariam" w:hAnsi="GHEA Mariam"/>
          <w:sz w:val="24"/>
          <w:szCs w:val="24"/>
          <w:shd w:val="clear" w:color="auto" w:fill="FFFFFF"/>
          <w:lang w:val="hy-AM"/>
        </w:rPr>
        <w:t>ը</w:t>
      </w:r>
      <w:r w:rsidR="002F4928">
        <w:rPr>
          <w:rFonts w:ascii="GHEA Mariam" w:hAnsi="GHEA Mariam"/>
          <w:sz w:val="24"/>
          <w:szCs w:val="24"/>
          <w:shd w:val="clear" w:color="auto" w:fill="FFFFFF"/>
          <w:lang w:val="hy-AM"/>
        </w:rPr>
        <w:t xml:space="preserve"> սահմանող նույն օրենսգրքի 3-րդ հոդվածի 1-ին մասի 2-րդ կետի համաձայն՝ </w:t>
      </w:r>
      <w:r w:rsidR="002F4928" w:rsidRPr="002F4928">
        <w:rPr>
          <w:rFonts w:ascii="GHEA Mariam" w:hAnsi="GHEA Mariam"/>
          <w:i/>
          <w:iCs/>
          <w:sz w:val="24"/>
          <w:szCs w:val="24"/>
          <w:shd w:val="clear" w:color="auto" w:fill="FFFFFF"/>
          <w:lang w:val="hy-AM"/>
        </w:rPr>
        <w:t>«</w:t>
      </w:r>
      <w:r w:rsidR="002F4928" w:rsidRPr="00644AE6">
        <w:rPr>
          <w:rFonts w:ascii="GHEA Mariam" w:hAnsi="GHEA Mariam"/>
          <w:i/>
          <w:iCs/>
          <w:sz w:val="24"/>
          <w:szCs w:val="24"/>
          <w:shd w:val="clear" w:color="auto" w:fill="FFFFFF"/>
          <w:lang w:val="hy-AM"/>
        </w:rPr>
        <w:t>առաջին անգամ հանցանք կատարած</w:t>
      </w:r>
      <w:r w:rsidR="002F4928">
        <w:rPr>
          <w:rFonts w:ascii="GHEA Mariam" w:hAnsi="GHEA Mariam"/>
          <w:i/>
          <w:iCs/>
          <w:sz w:val="24"/>
          <w:szCs w:val="24"/>
          <w:shd w:val="clear" w:color="auto" w:fill="FFFFFF"/>
          <w:lang w:val="hy-AM"/>
        </w:rPr>
        <w:t>՝ անձ, որը նախկինում հանցանք չի կատարել կամ կատարել է, սակայն ազատվել է քրեական պատասխանատվությունից, կամ որի դատվածությունը սույն օրենսգրքով սահմանված կարգով մարվել կամ վերացվել է</w:t>
      </w:r>
      <w:r w:rsidR="002F4928" w:rsidRPr="002F4928">
        <w:rPr>
          <w:rFonts w:ascii="GHEA Mariam" w:hAnsi="GHEA Mariam"/>
          <w:i/>
          <w:iCs/>
          <w:sz w:val="24"/>
          <w:szCs w:val="24"/>
          <w:shd w:val="clear" w:color="auto" w:fill="FFFFFF"/>
          <w:lang w:val="hy-AM"/>
        </w:rPr>
        <w:t>»</w:t>
      </w:r>
      <w:r w:rsidR="002F4928" w:rsidRPr="00FB6B02">
        <w:rPr>
          <w:rFonts w:ascii="GHEA Mariam" w:hAnsi="GHEA Mariam"/>
          <w:i/>
          <w:iCs/>
          <w:sz w:val="24"/>
          <w:szCs w:val="24"/>
          <w:shd w:val="clear" w:color="auto" w:fill="FFFFFF"/>
          <w:lang w:val="hy-AM"/>
        </w:rPr>
        <w:t xml:space="preserve">։ </w:t>
      </w:r>
    </w:p>
    <w:p w14:paraId="2F3C7098" w14:textId="7F367235" w:rsidR="002F4928" w:rsidRPr="00693126" w:rsidRDefault="002F4928" w:rsidP="00465BA8">
      <w:pPr>
        <w:spacing w:after="0" w:line="360" w:lineRule="auto"/>
        <w:ind w:firstLine="567"/>
        <w:contextualSpacing/>
        <w:jc w:val="both"/>
        <w:rPr>
          <w:rFonts w:ascii="GHEA Mariam" w:hAnsi="GHEA Mariam"/>
          <w:i/>
          <w:iCs/>
          <w:color w:val="000000" w:themeColor="text1"/>
          <w:sz w:val="24"/>
          <w:szCs w:val="24"/>
          <w:shd w:val="clear" w:color="auto" w:fill="FFFFFF"/>
          <w:lang w:val="hy-AM"/>
        </w:rPr>
      </w:pPr>
      <w:r w:rsidRPr="00693126">
        <w:rPr>
          <w:rFonts w:ascii="GHEA Mariam" w:hAnsi="GHEA Mariam"/>
          <w:color w:val="000000" w:themeColor="text1"/>
          <w:sz w:val="24"/>
          <w:szCs w:val="24"/>
          <w:shd w:val="clear" w:color="auto" w:fill="FFFFFF"/>
          <w:lang w:val="hy-AM"/>
        </w:rPr>
        <w:t xml:space="preserve">ՀՀ քրեական օրենսգրքի 17-րդ հոդվածի համաձայն՝ </w:t>
      </w:r>
      <w:r w:rsidRPr="00693126">
        <w:rPr>
          <w:rFonts w:ascii="GHEA Mariam" w:hAnsi="GHEA Mariam"/>
          <w:i/>
          <w:iCs/>
          <w:color w:val="000000" w:themeColor="text1"/>
          <w:sz w:val="24"/>
          <w:szCs w:val="24"/>
          <w:shd w:val="clear" w:color="auto" w:fill="FFFFFF"/>
          <w:lang w:val="hy-AM"/>
        </w:rPr>
        <w:t>«3. Միջին ծանրության հանցանքներ են համարվում սույն օրենսգրքով նախատեսված այն արարքները, որոնց համար սույն օրենսգրքի Հատուկ մասով նախատեսված առավելագույն պատիժը չի գերազանցում 5 տարի ժամկետով ազատազրկումը</w:t>
      </w:r>
      <w:r w:rsidR="00963E0C" w:rsidRPr="00693126">
        <w:rPr>
          <w:rFonts w:ascii="GHEA Mariam" w:hAnsi="GHEA Mariam"/>
          <w:i/>
          <w:iCs/>
          <w:color w:val="000000" w:themeColor="text1"/>
          <w:sz w:val="24"/>
          <w:szCs w:val="24"/>
          <w:shd w:val="clear" w:color="auto" w:fill="FFFFFF"/>
          <w:lang w:val="hy-AM"/>
        </w:rPr>
        <w:t xml:space="preserve"> (…)</w:t>
      </w:r>
      <w:r w:rsidRPr="00693126">
        <w:rPr>
          <w:rFonts w:ascii="GHEA Mariam" w:hAnsi="GHEA Mariam"/>
          <w:i/>
          <w:iCs/>
          <w:color w:val="000000" w:themeColor="text1"/>
          <w:sz w:val="24"/>
          <w:szCs w:val="24"/>
          <w:shd w:val="clear" w:color="auto" w:fill="FFFFFF"/>
          <w:lang w:val="hy-AM"/>
        </w:rPr>
        <w:t xml:space="preserve">»։ </w:t>
      </w:r>
    </w:p>
    <w:p w14:paraId="62105C71" w14:textId="15BB5657" w:rsidR="001B5948" w:rsidRPr="001F022B" w:rsidRDefault="002F4928" w:rsidP="00465BA8">
      <w:pPr>
        <w:spacing w:after="0" w:line="360" w:lineRule="auto"/>
        <w:ind w:firstLine="567"/>
        <w:jc w:val="both"/>
        <w:rPr>
          <w:rFonts w:ascii="GHEA Mariam" w:hAnsi="GHEA Mariam"/>
          <w:i/>
          <w:iCs/>
          <w:sz w:val="24"/>
          <w:szCs w:val="24"/>
          <w:shd w:val="clear" w:color="auto" w:fill="FFFFFF"/>
          <w:lang w:val="hy-AM"/>
        </w:rPr>
      </w:pPr>
      <w:r w:rsidRPr="008F18B6">
        <w:rPr>
          <w:rFonts w:ascii="GHEA Mariam" w:hAnsi="GHEA Mariam"/>
          <w:color w:val="000000" w:themeColor="text1"/>
          <w:sz w:val="24"/>
          <w:szCs w:val="24"/>
          <w:shd w:val="clear" w:color="auto" w:fill="FFFFFF"/>
          <w:lang w:val="hy-AM"/>
        </w:rPr>
        <w:t>ՀՀ քրեական օրենսգրքի 82-րդ հոդվածի համաձայն՝</w:t>
      </w:r>
      <w:r w:rsidRPr="008F18B6">
        <w:rPr>
          <w:rFonts w:ascii="GHEA Mariam" w:hAnsi="GHEA Mariam"/>
          <w:i/>
          <w:iCs/>
          <w:color w:val="000000" w:themeColor="text1"/>
          <w:sz w:val="24"/>
          <w:szCs w:val="24"/>
          <w:shd w:val="clear" w:color="auto" w:fill="FFFFFF"/>
          <w:lang w:val="hy-AM"/>
        </w:rPr>
        <w:t xml:space="preserve"> «1. </w:t>
      </w:r>
      <w:r w:rsidR="001B5948" w:rsidRPr="008F18B6">
        <w:rPr>
          <w:rFonts w:ascii="GHEA Mariam" w:hAnsi="GHEA Mariam"/>
          <w:i/>
          <w:iCs/>
          <w:color w:val="000000" w:themeColor="text1"/>
          <w:sz w:val="24"/>
          <w:szCs w:val="24"/>
          <w:shd w:val="clear" w:color="auto" w:fill="FFFFFF"/>
          <w:lang w:val="hy-AM"/>
        </w:rPr>
        <w:t>Եթե անձն առաջին</w:t>
      </w:r>
      <w:r w:rsidR="00471046" w:rsidRPr="0081341D">
        <w:rPr>
          <w:rFonts w:ascii="GHEA Mariam" w:hAnsi="GHEA Mariam"/>
          <w:i/>
          <w:iCs/>
          <w:color w:val="000000" w:themeColor="text1"/>
          <w:sz w:val="24"/>
          <w:szCs w:val="24"/>
          <w:shd w:val="clear" w:color="auto" w:fill="FFFFFF"/>
          <w:lang w:val="hy-AM"/>
        </w:rPr>
        <w:t xml:space="preserve"> </w:t>
      </w:r>
      <w:r w:rsidR="001B5948" w:rsidRPr="008F18B6">
        <w:rPr>
          <w:rFonts w:ascii="GHEA Mariam" w:hAnsi="GHEA Mariam"/>
          <w:i/>
          <w:iCs/>
          <w:color w:val="000000" w:themeColor="text1"/>
          <w:sz w:val="24"/>
          <w:szCs w:val="24"/>
          <w:shd w:val="clear" w:color="auto" w:fill="FFFFFF"/>
          <w:lang w:val="hy-AM"/>
        </w:rPr>
        <w:t>անգամ է հանցանք կատարել, ապա ազատվում է</w:t>
      </w:r>
      <w:r w:rsidR="00CC7F0F" w:rsidRPr="0081341D">
        <w:rPr>
          <w:rFonts w:ascii="GHEA Mariam" w:hAnsi="GHEA Mariam"/>
          <w:i/>
          <w:iCs/>
          <w:color w:val="000000" w:themeColor="text1"/>
          <w:sz w:val="24"/>
          <w:szCs w:val="24"/>
          <w:shd w:val="clear" w:color="auto" w:fill="FFFFFF"/>
          <w:lang w:val="hy-AM"/>
        </w:rPr>
        <w:t xml:space="preserve"> </w:t>
      </w:r>
      <w:r w:rsidR="001B5948" w:rsidRPr="008F18B6">
        <w:rPr>
          <w:rFonts w:ascii="GHEA Mariam" w:hAnsi="GHEA Mariam"/>
          <w:i/>
          <w:iCs/>
          <w:color w:val="000000" w:themeColor="text1"/>
          <w:sz w:val="24"/>
          <w:szCs w:val="24"/>
          <w:shd w:val="clear" w:color="auto" w:fill="FFFFFF"/>
          <w:lang w:val="hy-AM"/>
        </w:rPr>
        <w:t xml:space="preserve">քրեական պատասխանատվությունից, եթե նրա կատարած արարքը ոչ մեծ կամ միջին ծանրության հանցանք է, և նրա ու տուժողի միջև առկա է հաշտության վերաբերյալ ինքնուրույն և ազատ կամարտահայտության վրա հիմնված փոխադարձ </w:t>
      </w:r>
      <w:r w:rsidR="001B5948" w:rsidRPr="001F022B">
        <w:rPr>
          <w:rFonts w:ascii="GHEA Mariam" w:hAnsi="GHEA Mariam"/>
          <w:i/>
          <w:iCs/>
          <w:sz w:val="24"/>
          <w:szCs w:val="24"/>
          <w:shd w:val="clear" w:color="auto" w:fill="FFFFFF"/>
          <w:lang w:val="hy-AM"/>
        </w:rPr>
        <w:t>համաձայնությունը, բացառությամբ այն դեպքերի, երբ կատարված հանցանքում առկա են ընտանիքում բռնության հատկանիշներ։</w:t>
      </w:r>
    </w:p>
    <w:p w14:paraId="16358718" w14:textId="77777777" w:rsidR="001B5948" w:rsidRPr="001F022B" w:rsidRDefault="001B5948" w:rsidP="00465BA8">
      <w:pPr>
        <w:spacing w:after="0" w:line="360" w:lineRule="auto"/>
        <w:ind w:firstLine="567"/>
        <w:jc w:val="both"/>
        <w:rPr>
          <w:rFonts w:ascii="GHEA Mariam" w:hAnsi="GHEA Mariam"/>
          <w:i/>
          <w:iCs/>
          <w:sz w:val="24"/>
          <w:szCs w:val="24"/>
          <w:shd w:val="clear" w:color="auto" w:fill="FFFFFF"/>
          <w:lang w:val="hy-AM"/>
        </w:rPr>
      </w:pPr>
      <w:r w:rsidRPr="001F022B">
        <w:rPr>
          <w:rFonts w:ascii="GHEA Mariam" w:hAnsi="GHEA Mariam"/>
          <w:i/>
          <w:iCs/>
          <w:sz w:val="24"/>
          <w:szCs w:val="24"/>
          <w:shd w:val="clear" w:color="auto" w:fill="FFFFFF"/>
          <w:lang w:val="hy-AM"/>
        </w:rPr>
        <w:t>(…)</w:t>
      </w:r>
    </w:p>
    <w:p w14:paraId="649C1688" w14:textId="1910C7A4" w:rsidR="002F4928" w:rsidRPr="00FB6B02" w:rsidRDefault="001B5948" w:rsidP="00465BA8">
      <w:pPr>
        <w:spacing w:after="0" w:line="360" w:lineRule="auto"/>
        <w:ind w:firstLine="567"/>
        <w:jc w:val="both"/>
        <w:rPr>
          <w:rFonts w:ascii="GHEA Mariam" w:hAnsi="GHEA Mariam"/>
          <w:i/>
          <w:iCs/>
          <w:sz w:val="24"/>
          <w:szCs w:val="24"/>
          <w:shd w:val="clear" w:color="auto" w:fill="FFFFFF"/>
          <w:lang w:val="hy-AM"/>
        </w:rPr>
      </w:pPr>
      <w:r w:rsidRPr="001F022B">
        <w:rPr>
          <w:rFonts w:ascii="GHEA Mariam" w:hAnsi="GHEA Mariam"/>
          <w:i/>
          <w:iCs/>
          <w:sz w:val="24"/>
          <w:szCs w:val="24"/>
          <w:shd w:val="clear" w:color="auto" w:fill="FFFFFF"/>
          <w:lang w:val="hy-AM"/>
        </w:rPr>
        <w:t>5.</w:t>
      </w:r>
      <w:r w:rsidRPr="001B5948">
        <w:rPr>
          <w:rFonts w:ascii="GHEA Mariam" w:hAnsi="GHEA Mariam"/>
          <w:i/>
          <w:iCs/>
          <w:sz w:val="24"/>
          <w:szCs w:val="24"/>
          <w:shd w:val="clear" w:color="auto" w:fill="FFFFFF"/>
          <w:lang w:val="hy-AM"/>
        </w:rPr>
        <w:t xml:space="preserve"> </w:t>
      </w:r>
      <w:r w:rsidRPr="00FB6B02">
        <w:rPr>
          <w:rFonts w:ascii="GHEA Mariam" w:hAnsi="GHEA Mariam"/>
          <w:i/>
          <w:iCs/>
          <w:sz w:val="24"/>
          <w:szCs w:val="24"/>
          <w:shd w:val="clear" w:color="auto" w:fill="FFFFFF"/>
          <w:lang w:val="hy-AM"/>
        </w:rPr>
        <w:t>Նախկինում սույն հոդվածով նախատեսված հիմքով քրեական պատասխանատվությունից ազատված անձը չի կարող նույն հիմքով կրկին ազատվել քրեական պատասխանատվությունից</w:t>
      </w:r>
      <w:r w:rsidR="002F4928" w:rsidRPr="00FB6B02">
        <w:rPr>
          <w:rFonts w:ascii="GHEA Mariam" w:hAnsi="GHEA Mariam"/>
          <w:i/>
          <w:iCs/>
          <w:sz w:val="24"/>
          <w:szCs w:val="24"/>
          <w:shd w:val="clear" w:color="auto" w:fill="FFFFFF"/>
          <w:lang w:val="hy-AM"/>
        </w:rPr>
        <w:t>»</w:t>
      </w:r>
      <w:r w:rsidRPr="00FB6B02">
        <w:rPr>
          <w:rFonts w:ascii="GHEA Mariam" w:hAnsi="GHEA Mariam"/>
          <w:i/>
          <w:iCs/>
          <w:sz w:val="24"/>
          <w:szCs w:val="24"/>
          <w:shd w:val="clear" w:color="auto" w:fill="FFFFFF"/>
          <w:lang w:val="hy-AM"/>
        </w:rPr>
        <w:t xml:space="preserve">։ </w:t>
      </w:r>
    </w:p>
    <w:p w14:paraId="21B32AD9" w14:textId="1C2B96DC" w:rsidR="001B5948" w:rsidRDefault="001B5948" w:rsidP="00465BA8">
      <w:pPr>
        <w:spacing w:after="0" w:line="360" w:lineRule="auto"/>
        <w:ind w:firstLine="567"/>
        <w:jc w:val="both"/>
        <w:rPr>
          <w:rFonts w:ascii="GHEA Mariam" w:hAnsi="GHEA Mariam"/>
          <w:i/>
          <w:iCs/>
          <w:sz w:val="24"/>
          <w:szCs w:val="24"/>
          <w:shd w:val="clear" w:color="auto" w:fill="FFFFFF"/>
          <w:lang w:val="hy-AM"/>
        </w:rPr>
      </w:pPr>
      <w:r>
        <w:rPr>
          <w:rFonts w:ascii="GHEA Mariam" w:hAnsi="GHEA Mariam"/>
          <w:sz w:val="24"/>
          <w:szCs w:val="24"/>
          <w:shd w:val="clear" w:color="auto" w:fill="FFFFFF"/>
          <w:lang w:val="hy-AM"/>
        </w:rPr>
        <w:t xml:space="preserve">ՀՀ քրեական օրենսգրքի 254-րդ հոդվածի համաձայն՝ </w:t>
      </w:r>
      <w:r>
        <w:rPr>
          <w:rFonts w:ascii="GHEA Mariam" w:hAnsi="GHEA Mariam"/>
          <w:i/>
          <w:iCs/>
          <w:sz w:val="24"/>
          <w:szCs w:val="24"/>
          <w:shd w:val="clear" w:color="auto" w:fill="FFFFFF"/>
          <w:lang w:val="hy-AM"/>
        </w:rPr>
        <w:t xml:space="preserve">«2. Գողությունը, որը կատարվել է՝ </w:t>
      </w:r>
    </w:p>
    <w:p w14:paraId="4F473D67" w14:textId="529260BB" w:rsidR="00EF2DB4" w:rsidRDefault="00EF2DB4" w:rsidP="00465BA8">
      <w:pPr>
        <w:spacing w:after="0" w:line="360" w:lineRule="auto"/>
        <w:ind w:firstLine="567"/>
        <w:jc w:val="both"/>
        <w:rPr>
          <w:rFonts w:ascii="GHEA Mariam" w:hAnsi="GHEA Mariam"/>
          <w:i/>
          <w:iCs/>
          <w:sz w:val="24"/>
          <w:szCs w:val="24"/>
          <w:shd w:val="clear" w:color="auto" w:fill="FFFFFF"/>
          <w:lang w:val="hy-AM"/>
        </w:rPr>
      </w:pPr>
      <w:r w:rsidRPr="001F022B">
        <w:rPr>
          <w:rFonts w:ascii="GHEA Mariam" w:hAnsi="GHEA Mariam"/>
          <w:i/>
          <w:iCs/>
          <w:sz w:val="24"/>
          <w:szCs w:val="24"/>
          <w:shd w:val="clear" w:color="auto" w:fill="FFFFFF"/>
          <w:lang w:val="hy-AM"/>
        </w:rPr>
        <w:t>(…)</w:t>
      </w:r>
    </w:p>
    <w:p w14:paraId="4F2088E0" w14:textId="0F1D3357" w:rsidR="001B5948" w:rsidRPr="001F022B" w:rsidRDefault="001B5948" w:rsidP="00465BA8">
      <w:pPr>
        <w:spacing w:after="0" w:line="360" w:lineRule="auto"/>
        <w:ind w:firstLine="567"/>
        <w:jc w:val="both"/>
        <w:rPr>
          <w:rFonts w:ascii="GHEA Mariam" w:hAnsi="GHEA Mariam"/>
          <w:i/>
          <w:iCs/>
          <w:sz w:val="24"/>
          <w:szCs w:val="24"/>
          <w:shd w:val="clear" w:color="auto" w:fill="FFFFFF"/>
          <w:lang w:val="hy-AM"/>
        </w:rPr>
      </w:pPr>
      <w:r w:rsidRPr="001F022B">
        <w:rPr>
          <w:rFonts w:ascii="GHEA Mariam" w:hAnsi="GHEA Mariam"/>
          <w:i/>
          <w:iCs/>
          <w:sz w:val="24"/>
          <w:szCs w:val="24"/>
          <w:shd w:val="clear" w:color="auto" w:fill="FFFFFF"/>
          <w:lang w:val="hy-AM"/>
        </w:rPr>
        <w:t xml:space="preserve">3) </w:t>
      </w:r>
      <w:r w:rsidRPr="001F022B">
        <w:rPr>
          <w:rFonts w:ascii="Calibri" w:hAnsi="Calibri" w:cs="Calibri"/>
          <w:i/>
          <w:iCs/>
          <w:sz w:val="24"/>
          <w:szCs w:val="24"/>
          <w:shd w:val="clear" w:color="auto" w:fill="FFFFFF"/>
          <w:lang w:val="hy-AM"/>
        </w:rPr>
        <w:t> </w:t>
      </w:r>
      <w:r w:rsidRPr="001F022B">
        <w:rPr>
          <w:rFonts w:ascii="GHEA Mariam" w:hAnsi="GHEA Mariam"/>
          <w:i/>
          <w:iCs/>
          <w:sz w:val="24"/>
          <w:szCs w:val="24"/>
          <w:shd w:val="clear" w:color="auto" w:fill="FFFFFF"/>
          <w:lang w:val="hy-AM"/>
        </w:rPr>
        <w:t>տեխնիկական միջոցի, հատուկ հարմարեցված սարքավորման կամ այլ</w:t>
      </w:r>
      <w:r w:rsidRPr="001F022B">
        <w:rPr>
          <w:rFonts w:ascii="GHEA Mariam" w:hAnsi="GHEA Mariam" w:cs="Arial"/>
          <w:i/>
          <w:iCs/>
          <w:color w:val="333333"/>
          <w:sz w:val="24"/>
          <w:szCs w:val="24"/>
          <w:shd w:val="clear" w:color="auto" w:fill="FFFFFF"/>
          <w:lang w:val="hy-AM"/>
        </w:rPr>
        <w:t xml:space="preserve"> </w:t>
      </w:r>
      <w:r w:rsidRPr="001F022B">
        <w:rPr>
          <w:rFonts w:ascii="GHEA Mariam" w:hAnsi="GHEA Mariam"/>
          <w:i/>
          <w:iCs/>
          <w:sz w:val="24"/>
          <w:szCs w:val="24"/>
          <w:shd w:val="clear" w:color="auto" w:fill="FFFFFF"/>
          <w:lang w:val="hy-AM"/>
        </w:rPr>
        <w:t xml:space="preserve">առարկայի կամ միջոցի գործադրմամբ կամ այլ եղանակով գույքի պաշտպանության </w:t>
      </w:r>
      <w:r w:rsidRPr="001F022B">
        <w:rPr>
          <w:rFonts w:ascii="GHEA Mariam" w:hAnsi="GHEA Mariam"/>
          <w:i/>
          <w:iCs/>
          <w:sz w:val="24"/>
          <w:szCs w:val="24"/>
          <w:shd w:val="clear" w:color="auto" w:fill="FFFFFF"/>
          <w:lang w:val="hy-AM"/>
        </w:rPr>
        <w:lastRenderedPageBreak/>
        <w:t>կամ պահպանման համար նախատեսված սարքավորումը, համակարգը, կառույցը կամ այլ միջոցը ոչնչացնելով, վնասելով կամ շրջանցելով կամ</w:t>
      </w:r>
    </w:p>
    <w:p w14:paraId="33C7A9A8" w14:textId="6D2B71DB" w:rsidR="001B5948" w:rsidRPr="00FB6B02" w:rsidRDefault="001B5948" w:rsidP="00465BA8">
      <w:pPr>
        <w:spacing w:after="0" w:line="360" w:lineRule="auto"/>
        <w:ind w:firstLine="567"/>
        <w:jc w:val="both"/>
        <w:rPr>
          <w:rFonts w:ascii="GHEA Mariam" w:hAnsi="GHEA Mariam"/>
          <w:i/>
          <w:iCs/>
          <w:sz w:val="24"/>
          <w:szCs w:val="24"/>
          <w:shd w:val="clear" w:color="auto" w:fill="FFFFFF"/>
          <w:lang w:val="hy-AM"/>
        </w:rPr>
      </w:pPr>
      <w:r w:rsidRPr="001F022B">
        <w:rPr>
          <w:rFonts w:ascii="GHEA Mariam" w:hAnsi="GHEA Mariam"/>
          <w:i/>
          <w:iCs/>
          <w:sz w:val="24"/>
          <w:szCs w:val="24"/>
          <w:shd w:val="clear" w:color="auto" w:fill="FFFFFF"/>
          <w:lang w:val="hy-AM"/>
        </w:rPr>
        <w:t>4) խոշոր չափերով՝ (…)»:</w:t>
      </w:r>
      <w:r w:rsidR="00FB6B02">
        <w:rPr>
          <w:rFonts w:ascii="GHEA Mariam" w:hAnsi="GHEA Mariam"/>
          <w:i/>
          <w:iCs/>
          <w:sz w:val="24"/>
          <w:szCs w:val="24"/>
          <w:shd w:val="clear" w:color="auto" w:fill="FFFFFF"/>
          <w:lang w:val="hy-AM"/>
        </w:rPr>
        <w:t xml:space="preserve"> </w:t>
      </w:r>
    </w:p>
    <w:p w14:paraId="22B79123" w14:textId="15A45182" w:rsidR="00577F14" w:rsidRDefault="00577F14" w:rsidP="00465BA8">
      <w:pPr>
        <w:spacing w:after="0" w:line="360" w:lineRule="auto"/>
        <w:ind w:firstLine="567"/>
        <w:jc w:val="both"/>
        <w:rPr>
          <w:rFonts w:ascii="GHEA Mariam" w:hAnsi="GHEA Mariam"/>
          <w:sz w:val="24"/>
          <w:szCs w:val="24"/>
          <w:shd w:val="clear" w:color="auto" w:fill="FFFFFF"/>
          <w:lang w:val="hy-AM"/>
        </w:rPr>
      </w:pPr>
      <w:r>
        <w:rPr>
          <w:rFonts w:ascii="GHEA Mariam" w:hAnsi="GHEA Mariam"/>
          <w:sz w:val="24"/>
          <w:szCs w:val="24"/>
          <w:shd w:val="clear" w:color="auto" w:fill="FFFFFF"/>
          <w:lang w:val="hy-AM"/>
        </w:rPr>
        <w:t xml:space="preserve">15.1. </w:t>
      </w:r>
      <w:r w:rsidR="00DC0882">
        <w:rPr>
          <w:rFonts w:ascii="GHEA Mariam" w:hAnsi="GHEA Mariam"/>
          <w:sz w:val="24"/>
          <w:szCs w:val="24"/>
          <w:shd w:val="clear" w:color="auto" w:fill="FFFFFF"/>
          <w:lang w:val="hy-AM"/>
        </w:rPr>
        <w:t xml:space="preserve">Վճռաբեկ դատարանը </w:t>
      </w:r>
      <w:r w:rsidR="00DC0882">
        <w:rPr>
          <w:rFonts w:ascii="GHEA Mariam" w:hAnsi="GHEA Mariam"/>
          <w:i/>
          <w:iCs/>
          <w:sz w:val="24"/>
          <w:szCs w:val="24"/>
          <w:shd w:val="clear" w:color="auto" w:fill="FFFFFF"/>
          <w:lang w:val="hy-AM"/>
        </w:rPr>
        <w:t xml:space="preserve">Մարզպետ Բեգլարյանի </w:t>
      </w:r>
      <w:r w:rsidR="00DC0882">
        <w:rPr>
          <w:rFonts w:ascii="GHEA Mariam" w:hAnsi="GHEA Mariam"/>
          <w:sz w:val="24"/>
          <w:szCs w:val="24"/>
          <w:shd w:val="clear" w:color="auto" w:fill="FFFFFF"/>
          <w:lang w:val="hy-AM"/>
        </w:rPr>
        <w:t xml:space="preserve">գործով նախադեպային դիրքորոշում է ձևավորել </w:t>
      </w:r>
      <w:r w:rsidR="00DC0882" w:rsidRPr="00351E21">
        <w:rPr>
          <w:rFonts w:ascii="GHEA Mariam" w:hAnsi="GHEA Mariam"/>
          <w:i/>
          <w:iCs/>
          <w:sz w:val="24"/>
          <w:szCs w:val="24"/>
          <w:shd w:val="clear" w:color="auto" w:fill="FFFFFF"/>
          <w:lang w:val="hy-AM"/>
        </w:rPr>
        <w:t>«առաջին անգամ հանցանք կատարած անձ»</w:t>
      </w:r>
      <w:r w:rsidR="00DC0882">
        <w:rPr>
          <w:rFonts w:ascii="GHEA Mariam" w:hAnsi="GHEA Mariam"/>
          <w:sz w:val="24"/>
          <w:szCs w:val="24"/>
          <w:shd w:val="clear" w:color="auto" w:fill="FFFFFF"/>
          <w:lang w:val="hy-AM"/>
        </w:rPr>
        <w:t xml:space="preserve"> հասկացության, ինչպես նաև տուժողի և հանցանք կատարած անձի հաշտության հիմքով քրեական պատասխանատվությունից ազատելու նորմի մեկնաբանման վերաբերյալ։</w:t>
      </w:r>
    </w:p>
    <w:p w14:paraId="539DFED1" w14:textId="265CE1D0" w:rsidR="00DC0882" w:rsidRDefault="00DC0882" w:rsidP="00465BA8">
      <w:pPr>
        <w:spacing w:after="0" w:line="360" w:lineRule="auto"/>
        <w:ind w:firstLine="567"/>
        <w:jc w:val="both"/>
        <w:rPr>
          <w:rFonts w:ascii="GHEA Mariam" w:hAnsi="GHEA Mariam"/>
          <w:color w:val="000000"/>
          <w:sz w:val="24"/>
          <w:szCs w:val="24"/>
          <w:shd w:val="clear" w:color="auto" w:fill="FFFFFF"/>
          <w:lang w:val="hy-AM"/>
        </w:rPr>
      </w:pPr>
      <w:r>
        <w:rPr>
          <w:rFonts w:ascii="GHEA Mariam" w:hAnsi="GHEA Mariam"/>
          <w:sz w:val="24"/>
          <w:szCs w:val="24"/>
          <w:shd w:val="clear" w:color="auto" w:fill="FFFFFF"/>
          <w:lang w:val="hy-AM"/>
        </w:rPr>
        <w:t xml:space="preserve">Մասնավորապես, Վճռաբեկ դատարանն արձանագրել է, որ </w:t>
      </w:r>
      <w:r w:rsidRPr="00EC4BE7">
        <w:rPr>
          <w:rFonts w:ascii="GHEA Mariam" w:hAnsi="GHEA Mariam"/>
          <w:color w:val="000000"/>
          <w:sz w:val="24"/>
          <w:szCs w:val="24"/>
          <w:shd w:val="clear" w:color="auto" w:fill="FFFFFF"/>
          <w:lang w:val="hy-AM"/>
        </w:rPr>
        <w:t>եթե անձի նկատմամբ պետությունը դեռևս չի իրա</w:t>
      </w:r>
      <w:r>
        <w:rPr>
          <w:rFonts w:ascii="GHEA Mariam" w:hAnsi="GHEA Mariam"/>
          <w:color w:val="000000"/>
          <w:sz w:val="24"/>
          <w:szCs w:val="24"/>
          <w:shd w:val="clear" w:color="auto" w:fill="FFFFFF"/>
          <w:lang w:val="hy-AM"/>
        </w:rPr>
        <w:t xml:space="preserve">գործել </w:t>
      </w:r>
      <w:r w:rsidRPr="00EC4BE7">
        <w:rPr>
          <w:rFonts w:ascii="GHEA Mariam" w:hAnsi="GHEA Mariam"/>
          <w:color w:val="000000"/>
          <w:sz w:val="24"/>
          <w:szCs w:val="24"/>
          <w:shd w:val="clear" w:color="auto" w:fill="FFFFFF"/>
          <w:lang w:val="hy-AM"/>
        </w:rPr>
        <w:t>քրեաիրավական ներգործություն, սահմանված կարգով չի արտահայտել իր պարսավանքը կատարված հանցավոր արարքին ու գնահատական տվել դրան,</w:t>
      </w:r>
      <w:r>
        <w:rPr>
          <w:rFonts w:ascii="GHEA Mariam" w:hAnsi="GHEA Mariam"/>
          <w:color w:val="000000"/>
          <w:sz w:val="24"/>
          <w:szCs w:val="24"/>
          <w:shd w:val="clear" w:color="auto" w:fill="FFFFFF"/>
          <w:lang w:val="hy-AM"/>
        </w:rPr>
        <w:t xml:space="preserve"> այն կատարող անձին </w:t>
      </w:r>
      <w:r w:rsidRPr="00EC4BE7">
        <w:rPr>
          <w:rFonts w:ascii="GHEA Mariam" w:hAnsi="GHEA Mariam"/>
          <w:color w:val="000000"/>
          <w:sz w:val="24"/>
          <w:szCs w:val="24"/>
          <w:shd w:val="clear" w:color="auto" w:fill="FFFFFF"/>
          <w:lang w:val="hy-AM"/>
        </w:rPr>
        <w:t xml:space="preserve">չի ենթարկել քրեական պատասխանատվության և պատժի, իրավական տեսանկյունից տվյալ անձը պետք է դիտարկվի որպես առաջին անգամ հանցանք կատարած՝ անկախ մեղսագրվող ենթադրյալ հանցավոր արարքների քանակից։ Այլ կերպ՝ նշված դեպքում անձը չի կարող համարվել </w:t>
      </w:r>
      <w:r>
        <w:rPr>
          <w:rFonts w:ascii="GHEA Mariam" w:hAnsi="GHEA Mariam"/>
          <w:color w:val="000000"/>
          <w:sz w:val="24"/>
          <w:szCs w:val="24"/>
          <w:shd w:val="clear" w:color="auto" w:fill="FFFFFF"/>
          <w:lang w:val="hy-AM"/>
        </w:rPr>
        <w:t>նախկինում հանցանք կատարած</w:t>
      </w:r>
      <w:r w:rsidRPr="00EC4BE7">
        <w:rPr>
          <w:rFonts w:ascii="GHEA Mariam" w:hAnsi="GHEA Mariam"/>
          <w:color w:val="000000"/>
          <w:sz w:val="24"/>
          <w:szCs w:val="24"/>
          <w:shd w:val="clear" w:color="auto" w:fill="FFFFFF"/>
          <w:lang w:val="hy-AM"/>
        </w:rPr>
        <w:t xml:space="preserve">, քանի դեռ պետությունը՝ ի դեմս իրավասու </w:t>
      </w:r>
      <w:r>
        <w:rPr>
          <w:rFonts w:ascii="GHEA Mariam" w:hAnsi="GHEA Mariam"/>
          <w:color w:val="000000"/>
          <w:sz w:val="24"/>
          <w:szCs w:val="24"/>
          <w:shd w:val="clear" w:color="auto" w:fill="FFFFFF"/>
          <w:lang w:val="hy-AM"/>
        </w:rPr>
        <w:t xml:space="preserve">մարմնի՝ </w:t>
      </w:r>
      <w:r w:rsidRPr="00EC4BE7">
        <w:rPr>
          <w:rFonts w:ascii="GHEA Mariam" w:hAnsi="GHEA Mariam"/>
          <w:color w:val="000000"/>
          <w:sz w:val="24"/>
          <w:szCs w:val="24"/>
          <w:shd w:val="clear" w:color="auto" w:fill="FFFFFF"/>
          <w:lang w:val="hy-AM"/>
        </w:rPr>
        <w:t>դատարանի, մեղադրական դատավճռի կայացմամբ չի հաստատել վերջինիս մեղավորությունը մեղսագրվող հանցավոր արարքում կամ արարքներում</w:t>
      </w:r>
      <w:r>
        <w:rPr>
          <w:rFonts w:ascii="GHEA Mariam" w:hAnsi="GHEA Mariam"/>
          <w:color w:val="000000"/>
          <w:sz w:val="24"/>
          <w:szCs w:val="24"/>
          <w:shd w:val="clear" w:color="auto" w:fill="FFFFFF"/>
          <w:lang w:val="hy-AM"/>
        </w:rPr>
        <w:t xml:space="preserve">։ </w:t>
      </w:r>
    </w:p>
    <w:p w14:paraId="544FAB53" w14:textId="33501271" w:rsidR="00C8457F" w:rsidRPr="00FF41B4" w:rsidRDefault="00C8457F" w:rsidP="00465BA8">
      <w:pPr>
        <w:spacing w:after="0" w:line="360" w:lineRule="auto"/>
        <w:ind w:firstLine="567"/>
        <w:jc w:val="both"/>
        <w:rPr>
          <w:rFonts w:ascii="GHEA Mariam" w:hAnsi="GHEA Mariam"/>
          <w:color w:val="000000"/>
          <w:sz w:val="24"/>
          <w:szCs w:val="24"/>
          <w:shd w:val="clear" w:color="auto" w:fill="FFFFFF"/>
          <w:lang w:val="hy-AM"/>
        </w:rPr>
      </w:pPr>
      <w:r w:rsidRPr="00FF41B4">
        <w:rPr>
          <w:rFonts w:ascii="GHEA Mariam" w:hAnsi="GHEA Mariam"/>
          <w:color w:val="000000"/>
          <w:sz w:val="24"/>
          <w:szCs w:val="24"/>
          <w:shd w:val="clear" w:color="auto" w:fill="FFFFFF"/>
          <w:lang w:val="hy-AM"/>
        </w:rPr>
        <w:t>Վճռաբեկ դատարան</w:t>
      </w:r>
      <w:r w:rsidR="00351E21">
        <w:rPr>
          <w:rFonts w:ascii="GHEA Mariam" w:hAnsi="GHEA Mariam"/>
          <w:color w:val="000000"/>
          <w:sz w:val="24"/>
          <w:szCs w:val="24"/>
          <w:shd w:val="clear" w:color="auto" w:fill="FFFFFF"/>
          <w:lang w:val="hy-AM"/>
        </w:rPr>
        <w:t>ը,</w:t>
      </w:r>
      <w:r w:rsidRPr="00FF41B4">
        <w:rPr>
          <w:rFonts w:ascii="GHEA Mariam" w:hAnsi="GHEA Mariam"/>
          <w:color w:val="000000"/>
          <w:sz w:val="24"/>
          <w:szCs w:val="24"/>
          <w:shd w:val="clear" w:color="auto" w:fill="FFFFFF"/>
          <w:lang w:val="hy-AM"/>
        </w:rPr>
        <w:t xml:space="preserve"> անդրադառնալով ՀՀ քրեական օրենսգրքի 3-րդ հոդվածի 1-ին մասի 2-րդ կետով նախատեսված՝ </w:t>
      </w:r>
      <w:r w:rsidRPr="00351E21">
        <w:rPr>
          <w:rFonts w:ascii="GHEA Mariam" w:hAnsi="GHEA Mariam"/>
          <w:i/>
          <w:iCs/>
          <w:color w:val="000000"/>
          <w:sz w:val="24"/>
          <w:szCs w:val="24"/>
          <w:shd w:val="clear" w:color="auto" w:fill="FFFFFF"/>
          <w:lang w:val="hy-AM"/>
        </w:rPr>
        <w:t>«առաջին անգամ հանցանք կատարած անձի»</w:t>
      </w:r>
      <w:r w:rsidRPr="00FF41B4">
        <w:rPr>
          <w:rFonts w:ascii="GHEA Mariam" w:hAnsi="GHEA Mariam"/>
          <w:color w:val="000000"/>
          <w:sz w:val="24"/>
          <w:szCs w:val="24"/>
          <w:shd w:val="clear" w:color="auto" w:fill="FFFFFF"/>
          <w:lang w:val="hy-AM"/>
        </w:rPr>
        <w:t xml:space="preserve"> բնորոշման մեջ առկա՝ </w:t>
      </w:r>
      <w:r w:rsidRPr="00351E21">
        <w:rPr>
          <w:rFonts w:ascii="GHEA Mariam" w:hAnsi="GHEA Mariam"/>
          <w:i/>
          <w:iCs/>
          <w:color w:val="000000"/>
          <w:sz w:val="24"/>
          <w:szCs w:val="24"/>
          <w:shd w:val="clear" w:color="auto" w:fill="FFFFFF"/>
          <w:lang w:val="hy-AM"/>
        </w:rPr>
        <w:t>«անձ, որը նախկինում հանցանք չի կատարել»</w:t>
      </w:r>
      <w:r w:rsidRPr="00FF41B4">
        <w:rPr>
          <w:rFonts w:ascii="GHEA Mariam" w:hAnsi="GHEA Mariam"/>
          <w:color w:val="000000"/>
          <w:sz w:val="24"/>
          <w:szCs w:val="24"/>
          <w:shd w:val="clear" w:color="auto" w:fill="FFFFFF"/>
          <w:lang w:val="hy-AM"/>
        </w:rPr>
        <w:t xml:space="preserve"> </w:t>
      </w:r>
      <w:r w:rsidRPr="00FF41B4">
        <w:rPr>
          <w:rFonts w:ascii="GHEA Mariam" w:hAnsi="GHEA Mariam"/>
          <w:iCs/>
          <w:color w:val="000000"/>
          <w:sz w:val="24"/>
          <w:szCs w:val="24"/>
          <w:shd w:val="clear" w:color="auto" w:fill="FFFFFF"/>
          <w:lang w:val="hy-AM"/>
        </w:rPr>
        <w:t>ձևակերպման</w:t>
      </w:r>
      <w:r w:rsidR="00351E21">
        <w:rPr>
          <w:rFonts w:ascii="GHEA Mariam" w:hAnsi="GHEA Mariam"/>
          <w:iCs/>
          <w:color w:val="000000"/>
          <w:sz w:val="24"/>
          <w:szCs w:val="24"/>
          <w:shd w:val="clear" w:color="auto" w:fill="FFFFFF"/>
          <w:lang w:val="hy-AM"/>
        </w:rPr>
        <w:t>ը,</w:t>
      </w:r>
      <w:r w:rsidRPr="00FF41B4">
        <w:rPr>
          <w:rFonts w:ascii="GHEA Mariam" w:hAnsi="GHEA Mariam"/>
          <w:iCs/>
          <w:color w:val="000000"/>
          <w:sz w:val="24"/>
          <w:szCs w:val="24"/>
          <w:shd w:val="clear" w:color="auto" w:fill="FFFFFF"/>
          <w:lang w:val="hy-AM"/>
        </w:rPr>
        <w:t xml:space="preserve"> </w:t>
      </w:r>
      <w:r w:rsidRPr="00FF41B4">
        <w:rPr>
          <w:rFonts w:ascii="GHEA Mariam" w:hAnsi="GHEA Mariam"/>
          <w:color w:val="000000"/>
          <w:sz w:val="24"/>
          <w:szCs w:val="24"/>
          <w:shd w:val="clear" w:color="auto" w:fill="FFFFFF"/>
          <w:lang w:val="hy-AM"/>
        </w:rPr>
        <w:t xml:space="preserve">արձանագրել է, որ որպես այդպիսին պետք է դիտարկել այն անձին, որի՝ նախկինում դատապարտման վերաբերյալ տեղեկություններ առկա չեն։ Այլ կերպ՝ եթե անձին մեղսագրվող ենթադրյալ հանցավոր արարքը կամ արարքները կատարելու օրվա դրությամբ վերջինիս նկատմամբ առկա չի եղել նախկինում (կոնկրետ գործով մեղսագրվող արարքից/արարքներից առաջ կատարված) հանցանքի կատարումը հավաստող օրինական ուժի մեջ մտած </w:t>
      </w:r>
      <w:r w:rsidRPr="00FF41B4">
        <w:rPr>
          <w:rFonts w:ascii="GHEA Mariam" w:hAnsi="GHEA Mariam"/>
          <w:color w:val="000000"/>
          <w:sz w:val="24"/>
          <w:szCs w:val="24"/>
          <w:shd w:val="clear" w:color="auto" w:fill="FFFFFF"/>
          <w:lang w:val="hy-AM"/>
        </w:rPr>
        <w:lastRenderedPageBreak/>
        <w:t>մեղադրական դատական ակտ, անձը պետք է դիտվի որպես առաջին անգամ հանցանք կատարած կամ որ նույնն է՝ «անձ, որը նախկինում հանցանք չի կատարել»։</w:t>
      </w:r>
    </w:p>
    <w:p w14:paraId="2415F48F" w14:textId="389CDC1A" w:rsidR="00CB0DF5" w:rsidRPr="00FF41B4" w:rsidRDefault="00CB0DF5" w:rsidP="00465BA8">
      <w:pPr>
        <w:spacing w:after="0" w:line="360" w:lineRule="auto"/>
        <w:ind w:firstLine="567"/>
        <w:jc w:val="both"/>
        <w:rPr>
          <w:rFonts w:ascii="GHEA Mariam" w:hAnsi="GHEA Mariam"/>
          <w:bCs/>
          <w:iCs/>
          <w:sz w:val="24"/>
          <w:szCs w:val="24"/>
          <w:lang w:val="hy-AM"/>
        </w:rPr>
      </w:pPr>
      <w:r w:rsidRPr="00FF41B4">
        <w:rPr>
          <w:rFonts w:ascii="GHEA Mariam" w:hAnsi="GHEA Mariam"/>
          <w:color w:val="000000"/>
          <w:sz w:val="24"/>
          <w:szCs w:val="24"/>
          <w:shd w:val="clear" w:color="auto" w:fill="FFFFFF"/>
          <w:lang w:val="hy-AM"/>
        </w:rPr>
        <w:t xml:space="preserve">Վճռաբեկ դատարանը նշել է նաև, որ </w:t>
      </w:r>
      <w:r w:rsidRPr="00FF41B4">
        <w:rPr>
          <w:rFonts w:ascii="GHEA Mariam" w:hAnsi="GHEA Mariam"/>
          <w:bCs/>
          <w:iCs/>
          <w:sz w:val="24"/>
          <w:szCs w:val="24"/>
          <w:lang w:val="hy-AM"/>
        </w:rPr>
        <w:t xml:space="preserve">անձը ՀՀ գործող քրեական օրենսգրքի </w:t>
      </w:r>
      <w:r w:rsidR="00035F4F">
        <w:rPr>
          <w:rFonts w:ascii="GHEA Mariam" w:hAnsi="GHEA Mariam"/>
          <w:bCs/>
          <w:iCs/>
          <w:sz w:val="24"/>
          <w:szCs w:val="24"/>
          <w:lang w:val="hy-AM"/>
        </w:rPr>
        <w:t xml:space="preserve">            </w:t>
      </w:r>
      <w:r w:rsidRPr="00FF41B4">
        <w:rPr>
          <w:rFonts w:ascii="GHEA Mariam" w:hAnsi="GHEA Mariam"/>
          <w:bCs/>
          <w:iCs/>
          <w:sz w:val="24"/>
          <w:szCs w:val="24"/>
          <w:lang w:val="hy-AM"/>
        </w:rPr>
        <w:t>3-րդ հոդվածի իմաստով չի համարվի առաջին անգամ հանցանք կատարած, եթե վերջինս նախկինում կատարված հանցանքի համար դատարանի՝ օրինական ուժի մեջ մտած դատական ակտով դատապարվելուց հետո, չմարված կամ չվերացված դատվածության պայմաններում, կատարում է նոր հանցանք։</w:t>
      </w:r>
    </w:p>
    <w:p w14:paraId="5D81D329" w14:textId="511A1F15" w:rsidR="00E35626" w:rsidRPr="00FF41B4" w:rsidRDefault="00CB0DF5" w:rsidP="00465BA8">
      <w:pPr>
        <w:spacing w:after="0" w:line="360" w:lineRule="auto"/>
        <w:ind w:firstLine="567"/>
        <w:jc w:val="both"/>
        <w:rPr>
          <w:rFonts w:ascii="GHEA Mariam" w:hAnsi="GHEA Mariam"/>
          <w:color w:val="000000"/>
          <w:sz w:val="24"/>
          <w:szCs w:val="24"/>
          <w:shd w:val="clear" w:color="auto" w:fill="FFFFFF"/>
          <w:lang w:val="hy-AM"/>
        </w:rPr>
      </w:pPr>
      <w:r w:rsidRPr="00A950DD">
        <w:rPr>
          <w:rFonts w:ascii="GHEA Mariam" w:hAnsi="GHEA Mariam"/>
          <w:bCs/>
          <w:i/>
          <w:sz w:val="24"/>
          <w:szCs w:val="24"/>
          <w:lang w:val="hy-AM"/>
        </w:rPr>
        <w:t>Մ</w:t>
      </w:r>
      <w:r w:rsidR="00A950DD" w:rsidRPr="00A950DD">
        <w:rPr>
          <w:rFonts w:ascii="GHEA Mariam" w:eastAsia="MS Mincho" w:hAnsi="GHEA Mariam" w:cs="MS Mincho"/>
          <w:bCs/>
          <w:i/>
          <w:sz w:val="24"/>
          <w:szCs w:val="24"/>
          <w:lang w:val="hy-AM"/>
        </w:rPr>
        <w:t xml:space="preserve">արզպետ </w:t>
      </w:r>
      <w:r w:rsidRPr="00A950DD">
        <w:rPr>
          <w:rFonts w:ascii="GHEA Mariam" w:eastAsia="MS Mincho" w:hAnsi="GHEA Mariam" w:cs="MS Mincho"/>
          <w:bCs/>
          <w:i/>
          <w:sz w:val="24"/>
          <w:szCs w:val="24"/>
          <w:lang w:val="hy-AM"/>
        </w:rPr>
        <w:t>Բեգլարյանի</w:t>
      </w:r>
      <w:r w:rsidRPr="00FF41B4">
        <w:rPr>
          <w:rFonts w:ascii="GHEA Mariam" w:eastAsia="MS Mincho" w:hAnsi="GHEA Mariam" w:cs="MS Mincho"/>
          <w:bCs/>
          <w:iCs/>
          <w:sz w:val="24"/>
          <w:szCs w:val="24"/>
          <w:lang w:val="hy-AM"/>
        </w:rPr>
        <w:t xml:space="preserve"> </w:t>
      </w:r>
      <w:r w:rsidR="00604EEC" w:rsidRPr="00FF41B4">
        <w:rPr>
          <w:rFonts w:ascii="GHEA Mariam" w:eastAsia="MS Mincho" w:hAnsi="GHEA Mariam" w:cs="MS Mincho"/>
          <w:bCs/>
          <w:iCs/>
          <w:sz w:val="24"/>
          <w:szCs w:val="24"/>
          <w:lang w:val="hy-AM"/>
        </w:rPr>
        <w:t xml:space="preserve">գործով կայացված որոշմամբ Վճռաբեկ դատարանը, անդրադառնալով ՀՀ քրեական օրենսգրքի 82-րդ հոդվածի 5-րդ մասով նախատեսված՝ տուժողի և </w:t>
      </w:r>
      <w:r w:rsidR="00604EEC" w:rsidRPr="00FF41B4">
        <w:rPr>
          <w:rFonts w:ascii="GHEA Mariam" w:hAnsi="GHEA Mariam"/>
          <w:sz w:val="24"/>
          <w:szCs w:val="24"/>
          <w:shd w:val="clear" w:color="auto" w:fill="FFFFFF"/>
          <w:lang w:val="hy-AM"/>
        </w:rPr>
        <w:t xml:space="preserve">հանցանք կատարած անձի հաշտության հիմքով քրեական պատասխանատվությունից ազատելու նորմի կիրառելիության սահմափակամանը, արձանագրել է, որ </w:t>
      </w:r>
      <w:r w:rsidR="00A950DD">
        <w:rPr>
          <w:rFonts w:ascii="GHEA Mariam" w:hAnsi="GHEA Mariam"/>
          <w:color w:val="000000"/>
          <w:sz w:val="24"/>
          <w:szCs w:val="24"/>
          <w:shd w:val="clear" w:color="auto" w:fill="FFFFFF"/>
          <w:lang w:val="hy-AM"/>
        </w:rPr>
        <w:t>օ</w:t>
      </w:r>
      <w:r w:rsidR="00E35626" w:rsidRPr="00FF41B4">
        <w:rPr>
          <w:rFonts w:ascii="GHEA Mariam" w:hAnsi="GHEA Mariam"/>
          <w:color w:val="000000"/>
          <w:sz w:val="24"/>
          <w:szCs w:val="24"/>
          <w:shd w:val="clear" w:color="auto" w:fill="FFFFFF"/>
          <w:lang w:val="hy-AM"/>
        </w:rPr>
        <w:t>րենսդրի կողմից նշված արգելքի սահմանումը պայմանավորված է չարաշահումները բացառելու, քրեական պատասխանատվության անխուսափելիությունը հետևողականորեն ապահովելու և</w:t>
      </w:r>
      <w:r w:rsidR="00E35626" w:rsidRPr="00EC4BE7">
        <w:rPr>
          <w:rFonts w:ascii="GHEA Mariam" w:hAnsi="GHEA Mariam"/>
          <w:color w:val="000000"/>
          <w:sz w:val="24"/>
          <w:szCs w:val="24"/>
          <w:shd w:val="clear" w:color="auto" w:fill="FFFFFF"/>
          <w:lang w:val="hy-AM"/>
        </w:rPr>
        <w:t xml:space="preserve"> </w:t>
      </w:r>
      <w:r w:rsidR="00E35626" w:rsidRPr="00FF41B4">
        <w:rPr>
          <w:rFonts w:ascii="GHEA Mariam" w:hAnsi="GHEA Mariam"/>
          <w:color w:val="000000"/>
          <w:sz w:val="24"/>
          <w:szCs w:val="24"/>
          <w:shd w:val="clear" w:color="auto" w:fill="FFFFFF"/>
          <w:lang w:val="hy-AM"/>
        </w:rPr>
        <w:t xml:space="preserve">անպատժելիության մթնոլորտ չստեղծելու անհրաժեշտությամբ, ուստի անձը պետք է գիտակցի, որ իր նկատմամբ խրախուսական նորմի կիրառումից հետո հանցավոր վարքագիծը շարունակելու դեպքում, այլևս չի կարող հավակնել քրեական պատասխանատվությունից նույն հիմքով ազատման։ </w:t>
      </w:r>
    </w:p>
    <w:p w14:paraId="2EE57253" w14:textId="79917F06" w:rsidR="00CB0DF5" w:rsidRPr="00FF41B4" w:rsidRDefault="00E35626" w:rsidP="00465BA8">
      <w:pPr>
        <w:spacing w:after="0" w:line="360" w:lineRule="auto"/>
        <w:ind w:firstLine="567"/>
        <w:jc w:val="both"/>
        <w:rPr>
          <w:rFonts w:ascii="GHEA Mariam" w:eastAsiaTheme="minorHAnsi" w:hAnsi="GHEA Mariam"/>
          <w:color w:val="000000"/>
          <w:sz w:val="24"/>
          <w:szCs w:val="24"/>
          <w:shd w:val="clear" w:color="auto" w:fill="FFFFFF"/>
          <w:lang w:val="hy-AM"/>
        </w:rPr>
      </w:pPr>
      <w:r w:rsidRPr="00FF41B4">
        <w:rPr>
          <w:rFonts w:ascii="GHEA Mariam" w:hAnsi="GHEA Mariam"/>
          <w:color w:val="000000"/>
          <w:sz w:val="24"/>
          <w:szCs w:val="24"/>
          <w:shd w:val="clear" w:color="auto" w:fill="FFFFFF"/>
          <w:lang w:val="hy-AM"/>
        </w:rPr>
        <w:t>Վճռաբեկ դատարան</w:t>
      </w:r>
      <w:r w:rsidR="00A950DD">
        <w:rPr>
          <w:rFonts w:ascii="GHEA Mariam" w:hAnsi="GHEA Mariam"/>
          <w:color w:val="000000"/>
          <w:sz w:val="24"/>
          <w:szCs w:val="24"/>
          <w:shd w:val="clear" w:color="auto" w:fill="FFFFFF"/>
          <w:lang w:val="hy-AM"/>
        </w:rPr>
        <w:t>ն արձանագրել է նաև</w:t>
      </w:r>
      <w:r w:rsidRPr="00FF41B4">
        <w:rPr>
          <w:rFonts w:ascii="GHEA Mariam" w:hAnsi="GHEA Mariam"/>
          <w:color w:val="000000"/>
          <w:sz w:val="24"/>
          <w:szCs w:val="24"/>
          <w:shd w:val="clear" w:color="auto" w:fill="FFFFFF"/>
          <w:lang w:val="hy-AM"/>
        </w:rPr>
        <w:t xml:space="preserve">, որ </w:t>
      </w:r>
      <w:r w:rsidR="00604EEC" w:rsidRPr="00FF41B4">
        <w:rPr>
          <w:rFonts w:ascii="GHEA Mariam" w:hAnsi="GHEA Mariam"/>
          <w:color w:val="000000"/>
          <w:sz w:val="24"/>
          <w:szCs w:val="24"/>
          <w:shd w:val="clear" w:color="auto" w:fill="FFFFFF"/>
          <w:lang w:val="hy-AM"/>
        </w:rPr>
        <w:t xml:space="preserve">նշված արգելքը գործում է միայն այն դեպքում, երբ անձը տուժողի հետ հաշտության հիմքով քրեական պատասխանատվությունից ազատվելուց հետո կրկին հանցանք է կատարում, հակառակ պարագայում, երբ հանցանքը կատարվել է նախքան հաշտության հիմքով քրեական պատասխանատվությունից ազատվելու ակտի կայացումը, տվյալ նորմի կիրառելիությունը չի կարող սահմանափակվել։ Վճռաբեկ դատարանի վերոնշյալ դիրքորոշումը պայմանավորված է այն հանգամանքով, որ անձի համար պետք է ակնհայտ լինի, որ պետությունը, մեկ անգամ առանց ռեաբիլիտացնելու «ներելով» իր հանցավոր վարքագիծը և քրեական պատասխանատվությունից ազատելով, հնարավորություն է տալիս անհրաժեշտ դասեր քաղելու և ուղղման ճանապարհին կանգնելու համար, հակառակ պարագայում՝ հանցավոր վարքագիծը շարունակելու </w:t>
      </w:r>
      <w:r w:rsidR="00604EEC" w:rsidRPr="00FF41B4">
        <w:rPr>
          <w:rFonts w:ascii="GHEA Mariam" w:hAnsi="GHEA Mariam"/>
          <w:color w:val="000000"/>
          <w:sz w:val="24"/>
          <w:szCs w:val="24"/>
          <w:shd w:val="clear" w:color="auto" w:fill="FFFFFF"/>
          <w:lang w:val="hy-AM"/>
        </w:rPr>
        <w:lastRenderedPageBreak/>
        <w:t>դեպքում, վերջինս զրկվում է նույն հիմքով քրեական պատասխանատվությունից ազատվելու հնարավորությունից</w:t>
      </w:r>
      <w:r w:rsidR="009F665C" w:rsidRPr="00FF41B4">
        <w:rPr>
          <w:rStyle w:val="FootnoteReference"/>
          <w:rFonts w:ascii="GHEA Mariam" w:hAnsi="GHEA Mariam"/>
          <w:color w:val="000000"/>
          <w:sz w:val="24"/>
          <w:szCs w:val="24"/>
          <w:shd w:val="clear" w:color="auto" w:fill="FFFFFF"/>
          <w:lang w:val="hy-AM"/>
        </w:rPr>
        <w:footnoteReference w:id="7"/>
      </w:r>
      <w:r w:rsidR="00604EEC" w:rsidRPr="00FF41B4">
        <w:rPr>
          <w:rFonts w:ascii="GHEA Mariam" w:hAnsi="GHEA Mariam"/>
          <w:color w:val="000000"/>
          <w:sz w:val="24"/>
          <w:szCs w:val="24"/>
          <w:shd w:val="clear" w:color="auto" w:fill="FFFFFF"/>
          <w:lang w:val="hy-AM"/>
        </w:rPr>
        <w:t>։</w:t>
      </w:r>
    </w:p>
    <w:p w14:paraId="69183CC8" w14:textId="5FF12C5C" w:rsidR="00577F14" w:rsidRPr="00FF41B4" w:rsidRDefault="00EC4BE7" w:rsidP="00465BA8">
      <w:pPr>
        <w:spacing w:after="0" w:line="360" w:lineRule="auto"/>
        <w:ind w:firstLine="567"/>
        <w:jc w:val="both"/>
        <w:rPr>
          <w:rFonts w:ascii="GHEA Mariam" w:hAnsi="GHEA Mariam"/>
          <w:sz w:val="24"/>
          <w:szCs w:val="24"/>
          <w:lang w:val="hy-AM"/>
        </w:rPr>
      </w:pPr>
      <w:r w:rsidRPr="00FF41B4">
        <w:rPr>
          <w:rFonts w:ascii="GHEA Mariam" w:hAnsi="GHEA Mariam"/>
          <w:sz w:val="24"/>
          <w:szCs w:val="24"/>
          <w:lang w:val="hy-AM"/>
        </w:rPr>
        <w:t xml:space="preserve">16. </w:t>
      </w:r>
      <w:r w:rsidR="00687308" w:rsidRPr="00FF41B4">
        <w:rPr>
          <w:rFonts w:ascii="GHEA Mariam" w:hAnsi="GHEA Mariam"/>
          <w:sz w:val="24"/>
          <w:szCs w:val="24"/>
          <w:lang w:val="hy-AM"/>
        </w:rPr>
        <w:t>Սույն գործի փաստական տվյալների վերլուծությունից հետևում է, որ՝</w:t>
      </w:r>
    </w:p>
    <w:p w14:paraId="423F9D2A" w14:textId="0727742B" w:rsidR="00687308" w:rsidRPr="00FF41B4" w:rsidRDefault="00687308" w:rsidP="00465BA8">
      <w:pPr>
        <w:spacing w:after="0" w:line="360" w:lineRule="auto"/>
        <w:ind w:firstLine="567"/>
        <w:jc w:val="both"/>
        <w:rPr>
          <w:rFonts w:ascii="GHEA Mariam" w:hAnsi="GHEA Mariam"/>
          <w:sz w:val="24"/>
          <w:szCs w:val="24"/>
          <w:lang w:val="hy-AM"/>
        </w:rPr>
      </w:pPr>
      <w:r w:rsidRPr="00FF41B4">
        <w:rPr>
          <w:rFonts w:ascii="GHEA Mariam" w:hAnsi="GHEA Mariam"/>
          <w:sz w:val="24"/>
          <w:szCs w:val="24"/>
          <w:lang w:val="hy-AM"/>
        </w:rPr>
        <w:t>- Տիգրան Առաքելյանին մեղադրանք է առաջադրվել ՀՀ քրեական օրենսգրքի 254-րդ հոդվածի 2-րդ մասի 3-րդ և 4-րդ կետերով</w:t>
      </w:r>
      <w:r w:rsidRPr="00FF41B4">
        <w:rPr>
          <w:rStyle w:val="FootnoteReference"/>
          <w:rFonts w:ascii="GHEA Mariam" w:hAnsi="GHEA Mariam"/>
          <w:sz w:val="24"/>
          <w:szCs w:val="24"/>
          <w:lang w:val="hy-AM"/>
        </w:rPr>
        <w:footnoteReference w:id="8"/>
      </w:r>
      <w:r w:rsidRPr="00FF41B4">
        <w:rPr>
          <w:rFonts w:ascii="GHEA Mariam" w:hAnsi="GHEA Mariam"/>
          <w:sz w:val="24"/>
          <w:szCs w:val="24"/>
          <w:lang w:val="hy-AM"/>
        </w:rPr>
        <w:t>։</w:t>
      </w:r>
    </w:p>
    <w:p w14:paraId="0FA05384" w14:textId="53918399" w:rsidR="00687308" w:rsidRPr="00FF41B4" w:rsidRDefault="00687308" w:rsidP="00465BA8">
      <w:pPr>
        <w:spacing w:after="0" w:line="360" w:lineRule="auto"/>
        <w:ind w:firstLine="567"/>
        <w:jc w:val="both"/>
        <w:rPr>
          <w:rFonts w:ascii="GHEA Mariam" w:hAnsi="GHEA Mariam"/>
          <w:sz w:val="24"/>
          <w:szCs w:val="24"/>
          <w:lang w:val="hy-AM"/>
        </w:rPr>
      </w:pPr>
      <w:r w:rsidRPr="00FF41B4">
        <w:rPr>
          <w:rFonts w:ascii="GHEA Mariam" w:hAnsi="GHEA Mariam"/>
          <w:sz w:val="24"/>
          <w:szCs w:val="24"/>
          <w:lang w:val="hy-AM"/>
        </w:rPr>
        <w:t>-</w:t>
      </w:r>
      <w:r w:rsidR="00DD063E">
        <w:rPr>
          <w:rFonts w:ascii="GHEA Mariam" w:hAnsi="GHEA Mariam"/>
          <w:sz w:val="24"/>
          <w:szCs w:val="24"/>
          <w:lang w:val="hy-AM"/>
        </w:rPr>
        <w:t xml:space="preserve"> </w:t>
      </w:r>
      <w:r w:rsidRPr="00FF41B4">
        <w:rPr>
          <w:rFonts w:ascii="GHEA Mariam" w:eastAsia="Times New Roman" w:hAnsi="GHEA Mariam" w:cs="Cambria Math"/>
          <w:bCs/>
          <w:sz w:val="24"/>
          <w:szCs w:val="24"/>
          <w:shd w:val="clear" w:color="auto" w:fill="FFFFFF"/>
          <w:lang w:val="hy-AM" w:eastAsia="zh-CN"/>
        </w:rPr>
        <w:t>Տիգրան Առաքելյանի դատվածության</w:t>
      </w:r>
      <w:r w:rsidR="00AE7CF0">
        <w:rPr>
          <w:rFonts w:ascii="GHEA Mariam" w:eastAsia="Times New Roman" w:hAnsi="GHEA Mariam" w:cs="Cambria Math"/>
          <w:bCs/>
          <w:sz w:val="24"/>
          <w:szCs w:val="24"/>
          <w:shd w:val="clear" w:color="auto" w:fill="FFFFFF"/>
          <w:lang w:val="hy-AM" w:eastAsia="zh-CN"/>
        </w:rPr>
        <w:t xml:space="preserve"> </w:t>
      </w:r>
      <w:r w:rsidRPr="00FF41B4">
        <w:rPr>
          <w:rFonts w:ascii="GHEA Mariam" w:eastAsia="Times New Roman" w:hAnsi="GHEA Mariam" w:cs="Cambria Math"/>
          <w:bCs/>
          <w:sz w:val="24"/>
          <w:szCs w:val="24"/>
          <w:shd w:val="clear" w:color="auto" w:fill="FFFFFF"/>
          <w:lang w:val="hy-AM" w:eastAsia="zh-CN"/>
        </w:rPr>
        <w:t>հարցման Ձև 8 տեղեկանքի համաձայն՝ վերջինիս վերաբերյալ ՀՀ քրեական օրենսգրքի 254-րդ հոդվածի 2-րդ մասի 3-րդ կետի հատկանիշներով քննվող թիվ 57808722 քրեական վարույթը 2023 թվականի ապրիլի 16</w:t>
      </w:r>
      <w:r w:rsidRPr="00FF41B4">
        <w:rPr>
          <w:rFonts w:ascii="GHEA Mariam" w:eastAsia="Times New Roman" w:hAnsi="GHEA Mariam" w:cs="Times New Roman"/>
          <w:bCs/>
          <w:sz w:val="24"/>
          <w:szCs w:val="24"/>
          <w:shd w:val="clear" w:color="auto" w:fill="FFFFFF"/>
          <w:lang w:val="hy-AM" w:eastAsia="zh-CN"/>
        </w:rPr>
        <w:t>-ին կարճվել է՝ ՀՀ քրեական օրենսգրքի 82-րդ հոդվածով նախատեսված՝ տուժողի հետ մեղադրյալի հաշտության հիմքով</w:t>
      </w:r>
      <w:r w:rsidRPr="00FF41B4">
        <w:rPr>
          <w:rStyle w:val="FootnoteReference"/>
          <w:rFonts w:ascii="GHEA Mariam" w:eastAsia="Times New Roman" w:hAnsi="GHEA Mariam" w:cs="Times New Roman"/>
          <w:bCs/>
          <w:sz w:val="24"/>
          <w:szCs w:val="24"/>
          <w:shd w:val="clear" w:color="auto" w:fill="FFFFFF"/>
          <w:lang w:val="hy-AM" w:eastAsia="zh-CN"/>
        </w:rPr>
        <w:footnoteReference w:id="9"/>
      </w:r>
      <w:r w:rsidR="007F227D" w:rsidRPr="00FF41B4">
        <w:rPr>
          <w:rFonts w:ascii="GHEA Mariam" w:eastAsia="Times New Roman" w:hAnsi="GHEA Mariam" w:cs="Times New Roman"/>
          <w:bCs/>
          <w:sz w:val="24"/>
          <w:szCs w:val="24"/>
          <w:shd w:val="clear" w:color="auto" w:fill="FFFFFF"/>
          <w:lang w:val="hy-AM" w:eastAsia="zh-CN"/>
        </w:rPr>
        <w:t>։</w:t>
      </w:r>
    </w:p>
    <w:p w14:paraId="3D1C0907" w14:textId="6E61B570" w:rsidR="00687308" w:rsidRPr="00FF41B4" w:rsidRDefault="00EC4BE7" w:rsidP="00465BA8">
      <w:pPr>
        <w:spacing w:after="0" w:line="360" w:lineRule="auto"/>
        <w:ind w:firstLine="567"/>
        <w:jc w:val="both"/>
        <w:rPr>
          <w:rFonts w:ascii="GHEA Mariam" w:eastAsia="MS Mincho" w:hAnsi="GHEA Mariam" w:cs="MS Mincho"/>
          <w:sz w:val="24"/>
          <w:szCs w:val="24"/>
          <w:shd w:val="clear" w:color="auto" w:fill="FFFFFF"/>
          <w:lang w:val="hy-AM"/>
        </w:rPr>
      </w:pPr>
      <w:r w:rsidRPr="00FF41B4">
        <w:rPr>
          <w:rFonts w:ascii="GHEA Mariam" w:eastAsia="Calibri" w:hAnsi="GHEA Mariam" w:cs="Times New Roman"/>
          <w:sz w:val="24"/>
          <w:szCs w:val="24"/>
          <w:lang w:val="hy-AM"/>
        </w:rPr>
        <w:t>- Առաջին ատյանի դատարան</w:t>
      </w:r>
      <w:r w:rsidR="00E35626" w:rsidRPr="00FF41B4">
        <w:rPr>
          <w:rFonts w:ascii="GHEA Mariam" w:eastAsia="Calibri" w:hAnsi="GHEA Mariam" w:cs="Times New Roman"/>
          <w:sz w:val="24"/>
          <w:szCs w:val="24"/>
          <w:lang w:val="hy-AM"/>
        </w:rPr>
        <w:t xml:space="preserve">ն </w:t>
      </w:r>
      <w:r w:rsidR="00687308" w:rsidRPr="00FF41B4">
        <w:rPr>
          <w:rFonts w:ascii="GHEA Mariam" w:eastAsia="Calibri" w:hAnsi="GHEA Mariam" w:cs="Times New Roman"/>
          <w:sz w:val="24"/>
          <w:szCs w:val="24"/>
          <w:lang w:val="hy-AM"/>
        </w:rPr>
        <w:t>արձանագրել է, որ</w:t>
      </w:r>
      <w:r w:rsidR="00150059">
        <w:rPr>
          <w:rFonts w:ascii="GHEA Mariam" w:eastAsia="Calibri" w:hAnsi="GHEA Mariam" w:cs="Times New Roman"/>
          <w:sz w:val="24"/>
          <w:szCs w:val="24"/>
          <w:lang w:val="hy-AM"/>
        </w:rPr>
        <w:t xml:space="preserve"> </w:t>
      </w:r>
      <w:r w:rsidR="00D96182" w:rsidRPr="00FF41B4">
        <w:rPr>
          <w:rFonts w:ascii="GHEA Mariam" w:eastAsia="Times New Roman" w:hAnsi="GHEA Mariam" w:cs="Times New Roman"/>
          <w:sz w:val="24"/>
          <w:szCs w:val="24"/>
          <w:shd w:val="clear" w:color="auto" w:fill="FFFFFF"/>
          <w:lang w:val="hy-AM" w:eastAsia="zh-CN"/>
        </w:rPr>
        <w:t>Տ</w:t>
      </w:r>
      <w:r w:rsidR="00D96182" w:rsidRPr="00FF41B4">
        <w:rPr>
          <w:rFonts w:ascii="GHEA Mariam" w:eastAsia="MS Mincho" w:hAnsi="GHEA Mariam" w:cs="MS Mincho"/>
          <w:sz w:val="24"/>
          <w:szCs w:val="24"/>
          <w:shd w:val="clear" w:color="auto" w:fill="FFFFFF"/>
          <w:lang w:val="hy-AM" w:eastAsia="zh-CN"/>
        </w:rPr>
        <w:t xml:space="preserve">իգրան Առաքելյանի կողմից </w:t>
      </w:r>
      <w:r w:rsidR="00687308" w:rsidRPr="00FF41B4">
        <w:rPr>
          <w:rFonts w:ascii="GHEA Mariam" w:hAnsi="GHEA Mariam"/>
          <w:sz w:val="24"/>
          <w:szCs w:val="24"/>
          <w:shd w:val="clear" w:color="auto" w:fill="FFFFFF"/>
          <w:lang w:val="hy-AM"/>
        </w:rPr>
        <w:t>ենթադր</w:t>
      </w:r>
      <w:r w:rsidR="00CC7F0F">
        <w:rPr>
          <w:rFonts w:ascii="GHEA Mariam" w:hAnsi="GHEA Mariam"/>
          <w:sz w:val="24"/>
          <w:szCs w:val="24"/>
          <w:shd w:val="clear" w:color="auto" w:fill="FFFFFF"/>
          <w:lang w:val="hy-AM"/>
        </w:rPr>
        <w:t>յա</w:t>
      </w:r>
      <w:r w:rsidR="00687308" w:rsidRPr="00FF41B4">
        <w:rPr>
          <w:rFonts w:ascii="GHEA Mariam" w:hAnsi="GHEA Mariam"/>
          <w:sz w:val="24"/>
          <w:szCs w:val="24"/>
          <w:shd w:val="clear" w:color="auto" w:fill="FFFFFF"/>
          <w:lang w:val="hy-AM"/>
        </w:rPr>
        <w:t>լ արարքի կատարման պահին</w:t>
      </w:r>
      <w:r w:rsidR="00D96182" w:rsidRPr="00FF41B4">
        <w:rPr>
          <w:rFonts w:ascii="GHEA Mariam" w:hAnsi="GHEA Mariam"/>
          <w:sz w:val="24"/>
          <w:szCs w:val="24"/>
          <w:shd w:val="clear" w:color="auto" w:fill="FFFFFF"/>
          <w:lang w:val="hy-AM"/>
        </w:rPr>
        <w:t>՝ 2023 փետրվարի 16-ին,</w:t>
      </w:r>
      <w:r w:rsidR="00687308" w:rsidRPr="00FF41B4">
        <w:rPr>
          <w:rFonts w:ascii="GHEA Mariam" w:hAnsi="GHEA Mariam"/>
          <w:sz w:val="24"/>
          <w:szCs w:val="24"/>
          <w:shd w:val="clear" w:color="auto" w:fill="FFFFFF"/>
          <w:lang w:val="hy-AM"/>
        </w:rPr>
        <w:t xml:space="preserve"> թիվ 57808722 քրեական վարույթ</w:t>
      </w:r>
      <w:r w:rsidR="00D96182" w:rsidRPr="00FF41B4">
        <w:rPr>
          <w:rFonts w:ascii="GHEA Mariam" w:hAnsi="GHEA Mariam"/>
          <w:sz w:val="24"/>
          <w:szCs w:val="24"/>
          <w:shd w:val="clear" w:color="auto" w:fill="FFFFFF"/>
          <w:lang w:val="hy-AM"/>
        </w:rPr>
        <w:t>ով</w:t>
      </w:r>
      <w:r w:rsidR="00687308" w:rsidRPr="00FF41B4">
        <w:rPr>
          <w:rFonts w:ascii="GHEA Mariam" w:hAnsi="GHEA Mariam"/>
          <w:sz w:val="24"/>
          <w:szCs w:val="24"/>
          <w:shd w:val="clear" w:color="auto" w:fill="FFFFFF"/>
          <w:lang w:val="hy-AM"/>
        </w:rPr>
        <w:t xml:space="preserve"> դեռևս կայացված չի եղել տուժողի հետ մեղադրյալի հաշտության հիմքով վարույթը կարճելու </w:t>
      </w:r>
      <w:r w:rsidR="00D96182" w:rsidRPr="00FF41B4">
        <w:rPr>
          <w:rFonts w:ascii="GHEA Mariam" w:hAnsi="GHEA Mariam"/>
          <w:sz w:val="24"/>
          <w:szCs w:val="24"/>
          <w:shd w:val="clear" w:color="auto" w:fill="FFFFFF"/>
          <w:lang w:val="hy-AM"/>
        </w:rPr>
        <w:t xml:space="preserve">մասին </w:t>
      </w:r>
      <w:r w:rsidR="00687308" w:rsidRPr="00FF41B4">
        <w:rPr>
          <w:rFonts w:ascii="GHEA Mariam" w:hAnsi="GHEA Mariam"/>
          <w:sz w:val="24"/>
          <w:szCs w:val="24"/>
          <w:shd w:val="clear" w:color="auto" w:fill="FFFFFF"/>
          <w:lang w:val="hy-AM"/>
        </w:rPr>
        <w:t>որոշումը</w:t>
      </w:r>
      <w:r w:rsidR="00D96182" w:rsidRPr="00FF41B4">
        <w:rPr>
          <w:rFonts w:ascii="GHEA Mariam" w:hAnsi="GHEA Mariam"/>
          <w:sz w:val="24"/>
          <w:szCs w:val="24"/>
          <w:shd w:val="clear" w:color="auto" w:fill="FFFFFF"/>
          <w:lang w:val="hy-AM"/>
        </w:rPr>
        <w:t xml:space="preserve">, հետևաբար ՀՀ քրեական օրենսգրքի 82-րդ հոդվածի 5-րդ մասով նախատեսված՝ </w:t>
      </w:r>
      <w:r w:rsidR="00687308" w:rsidRPr="00FF41B4">
        <w:rPr>
          <w:rFonts w:ascii="GHEA Mariam" w:hAnsi="GHEA Mariam"/>
          <w:sz w:val="24"/>
          <w:szCs w:val="24"/>
          <w:shd w:val="clear" w:color="auto" w:fill="FFFFFF"/>
          <w:lang w:val="hy-AM"/>
        </w:rPr>
        <w:t>տուժողի հետ հաշտվելու հիմքով քրեական պատասխանատվությունից կրկին ազատվելու արգելքը սույն դեպքում վերաբերելի չէ</w:t>
      </w:r>
      <w:r w:rsidR="00687308" w:rsidRPr="00FF41B4">
        <w:rPr>
          <w:rFonts w:ascii="GHEA Mariam" w:eastAsia="MS Mincho" w:hAnsi="GHEA Mariam" w:cs="MS Mincho"/>
          <w:sz w:val="24"/>
          <w:szCs w:val="24"/>
          <w:shd w:val="clear" w:color="auto" w:fill="FFFFFF"/>
          <w:lang w:val="hy-AM"/>
        </w:rPr>
        <w:t>։</w:t>
      </w:r>
      <w:r w:rsidR="00D96182" w:rsidRPr="00FF41B4">
        <w:rPr>
          <w:rFonts w:ascii="GHEA Mariam" w:eastAsia="MS Mincho" w:hAnsi="GHEA Mariam" w:cs="MS Mincho"/>
          <w:sz w:val="24"/>
          <w:szCs w:val="24"/>
          <w:shd w:val="clear" w:color="auto" w:fill="FFFFFF"/>
          <w:lang w:val="hy-AM"/>
        </w:rPr>
        <w:t xml:space="preserve"> </w:t>
      </w:r>
    </w:p>
    <w:p w14:paraId="13645CAA" w14:textId="20D1119B" w:rsidR="00D96182" w:rsidRPr="00FF41B4" w:rsidRDefault="00D96182" w:rsidP="00465BA8">
      <w:pPr>
        <w:spacing w:after="0" w:line="360" w:lineRule="auto"/>
        <w:ind w:firstLine="567"/>
        <w:jc w:val="both"/>
        <w:rPr>
          <w:rFonts w:ascii="GHEA Mariam" w:eastAsia="MS Mincho" w:hAnsi="GHEA Mariam" w:cs="MS Mincho"/>
          <w:sz w:val="24"/>
          <w:szCs w:val="24"/>
          <w:shd w:val="clear" w:color="auto" w:fill="FFFFFF"/>
          <w:lang w:val="hy-AM"/>
        </w:rPr>
      </w:pPr>
      <w:r w:rsidRPr="00FF41B4">
        <w:rPr>
          <w:rFonts w:ascii="GHEA Mariam" w:eastAsia="MS Mincho" w:hAnsi="GHEA Mariam" w:cs="MS Mincho"/>
          <w:sz w:val="24"/>
          <w:szCs w:val="24"/>
          <w:shd w:val="clear" w:color="auto" w:fill="FFFFFF"/>
          <w:lang w:val="hy-AM"/>
        </w:rPr>
        <w:t>Արդյուն</w:t>
      </w:r>
      <w:r w:rsidR="007F227D" w:rsidRPr="00FF41B4">
        <w:rPr>
          <w:rFonts w:ascii="GHEA Mariam" w:eastAsia="MS Mincho" w:hAnsi="GHEA Mariam" w:cs="MS Mincho"/>
          <w:sz w:val="24"/>
          <w:szCs w:val="24"/>
          <w:shd w:val="clear" w:color="auto" w:fill="FFFFFF"/>
          <w:lang w:val="hy-AM"/>
        </w:rPr>
        <w:t>ք</w:t>
      </w:r>
      <w:r w:rsidRPr="00FF41B4">
        <w:rPr>
          <w:rFonts w:ascii="GHEA Mariam" w:eastAsia="MS Mincho" w:hAnsi="GHEA Mariam" w:cs="MS Mincho"/>
          <w:sz w:val="24"/>
          <w:szCs w:val="24"/>
          <w:shd w:val="clear" w:color="auto" w:fill="FFFFFF"/>
          <w:lang w:val="hy-AM"/>
        </w:rPr>
        <w:t>ում</w:t>
      </w:r>
      <w:r w:rsidR="007F227D" w:rsidRPr="00FF41B4">
        <w:rPr>
          <w:rFonts w:ascii="GHEA Mariam" w:eastAsia="MS Mincho" w:hAnsi="GHEA Mariam" w:cs="MS Mincho"/>
          <w:sz w:val="24"/>
          <w:szCs w:val="24"/>
          <w:shd w:val="clear" w:color="auto" w:fill="FFFFFF"/>
          <w:lang w:val="hy-AM"/>
        </w:rPr>
        <w:t xml:space="preserve">, </w:t>
      </w:r>
      <w:r w:rsidRPr="00FF41B4">
        <w:rPr>
          <w:rFonts w:ascii="GHEA Mariam" w:eastAsia="MS Mincho" w:hAnsi="GHEA Mariam" w:cs="MS Mincho"/>
          <w:sz w:val="24"/>
          <w:szCs w:val="24"/>
          <w:shd w:val="clear" w:color="auto" w:fill="FFFFFF"/>
          <w:lang w:val="hy-AM"/>
        </w:rPr>
        <w:t xml:space="preserve">Առաջին ատյանի դատարանը, հանգելով հետևության, որ սույն գործով առկա են տուժողի և հանցանք կատարած անձի հաշտության հիմքով քրեական պատասխանատվությունից ազատելու օրենքով նախատեսված բոլոր նախապայմանները, և առկա չէ քրեական հետապնդումը ոչ ռեաբիլիտացնող հիմքով դադարեցնելու վերաբերյալ մեղադրյալի առարկությունը, </w:t>
      </w:r>
      <w:r w:rsidR="00481D2F" w:rsidRPr="00FF41B4">
        <w:rPr>
          <w:rFonts w:ascii="GHEA Mariam" w:eastAsia="MS Mincho" w:hAnsi="GHEA Mariam" w:cs="MS Mincho"/>
          <w:sz w:val="24"/>
          <w:szCs w:val="24"/>
          <w:shd w:val="clear" w:color="auto" w:fill="FFFFFF"/>
          <w:lang w:val="hy-AM"/>
        </w:rPr>
        <w:t>Տիգրան Առաքելյանի նկատմամբ ՀՀ քրեական օրենսգրքի 254-րդ հոդվածի 2-րդ մասի 3-րդ և 4-րդ կետերով քրեական հետապնդումը դադարեցրել է</w:t>
      </w:r>
      <w:r w:rsidR="00444054" w:rsidRPr="00FF41B4">
        <w:rPr>
          <w:rStyle w:val="FootnoteReference"/>
          <w:rFonts w:ascii="GHEA Mariam" w:eastAsia="MS Mincho" w:hAnsi="GHEA Mariam" w:cs="MS Mincho"/>
          <w:sz w:val="24"/>
          <w:szCs w:val="24"/>
          <w:shd w:val="clear" w:color="auto" w:fill="FFFFFF"/>
          <w:lang w:val="hy-AM"/>
        </w:rPr>
        <w:footnoteReference w:id="10"/>
      </w:r>
      <w:r w:rsidR="00481D2F" w:rsidRPr="00FF41B4">
        <w:rPr>
          <w:rFonts w:ascii="GHEA Mariam" w:eastAsia="MS Mincho" w:hAnsi="GHEA Mariam" w:cs="MS Mincho"/>
          <w:sz w:val="24"/>
          <w:szCs w:val="24"/>
          <w:shd w:val="clear" w:color="auto" w:fill="FFFFFF"/>
          <w:lang w:val="hy-AM"/>
        </w:rPr>
        <w:t xml:space="preserve">։ </w:t>
      </w:r>
    </w:p>
    <w:p w14:paraId="14F7D1C0" w14:textId="642319BA" w:rsidR="00481D2F" w:rsidRPr="00FF41B4" w:rsidRDefault="00EC4BE7" w:rsidP="00465BA8">
      <w:pPr>
        <w:spacing w:after="0" w:line="360" w:lineRule="auto"/>
        <w:ind w:firstLine="567"/>
        <w:jc w:val="both"/>
        <w:rPr>
          <w:rFonts w:ascii="GHEA Mariam" w:hAnsi="GHEA Mariam"/>
          <w:iCs/>
          <w:sz w:val="24"/>
          <w:szCs w:val="24"/>
          <w:shd w:val="clear" w:color="auto" w:fill="FFFFFF"/>
          <w:lang w:val="hy-AM"/>
        </w:rPr>
      </w:pPr>
      <w:r w:rsidRPr="00FF41B4">
        <w:rPr>
          <w:rFonts w:ascii="GHEA Mariam" w:eastAsia="Calibri" w:hAnsi="GHEA Mariam" w:cs="Times New Roman"/>
          <w:sz w:val="24"/>
          <w:szCs w:val="24"/>
          <w:lang w:val="hy-AM"/>
        </w:rPr>
        <w:t>- Վերաքննիչ դատարան</w:t>
      </w:r>
      <w:r w:rsidR="005758C3" w:rsidRPr="00FF41B4">
        <w:rPr>
          <w:rFonts w:ascii="GHEA Mariam" w:eastAsia="Calibri" w:hAnsi="GHEA Mariam" w:cs="Times New Roman"/>
          <w:sz w:val="24"/>
          <w:szCs w:val="24"/>
          <w:lang w:val="hy-AM"/>
        </w:rPr>
        <w:t xml:space="preserve">ն </w:t>
      </w:r>
      <w:r w:rsidR="00481D2F" w:rsidRPr="00FF41B4">
        <w:rPr>
          <w:rFonts w:ascii="GHEA Mariam" w:eastAsia="Calibri" w:hAnsi="GHEA Mariam" w:cs="Times New Roman"/>
          <w:sz w:val="24"/>
          <w:szCs w:val="24"/>
          <w:lang w:val="hy-AM"/>
        </w:rPr>
        <w:t xml:space="preserve">արձանագրել է, որ թեև սույն գործով առկա է տուժողի և հանցանք կատարած անձի միջև հաշտության վերաբերյալ ինքնուրույն և ազատ </w:t>
      </w:r>
      <w:r w:rsidR="00481D2F" w:rsidRPr="00FF41B4">
        <w:rPr>
          <w:rFonts w:ascii="GHEA Mariam" w:eastAsia="Calibri" w:hAnsi="GHEA Mariam" w:cs="Times New Roman"/>
          <w:sz w:val="24"/>
          <w:szCs w:val="24"/>
          <w:lang w:val="hy-AM"/>
        </w:rPr>
        <w:lastRenderedPageBreak/>
        <w:t xml:space="preserve">կամարտահայտության վրա հիմնված փոխադարձ համաձայնություն, և Տիգրան Առաքելյանը համարվում է նախկինում հանցանք չկատարած անձ, սակայն </w:t>
      </w:r>
      <w:r w:rsidR="00481D2F" w:rsidRPr="00FF41B4">
        <w:rPr>
          <w:rFonts w:ascii="GHEA Mariam" w:hAnsi="GHEA Mariam"/>
          <w:iCs/>
          <w:sz w:val="24"/>
          <w:szCs w:val="24"/>
          <w:shd w:val="clear" w:color="auto" w:fill="FFFFFF"/>
          <w:lang w:val="hy-AM"/>
        </w:rPr>
        <w:t xml:space="preserve">վերջինիս նկատմամբ Առաջին ատյանի դատարանի կողմից որոշման կայացման պահին՝ 2024 թվականի հունվարի 10-ին, արդեն իսկ առկա է եղել ՀՀ քրեական օրենսգրքի 82-րդ հոդվածի կիրառման մասին 2023 թվականի ապրիլի 16-ի որոշումը։ Հետևաբար սույն գործով Տիգրան Առաքելյանի նկատմամբ կիրառելի է ՀՀ քրեական օրենսգրքի 82-րդ հոդվածի 5-րդ մասով նախատեսված </w:t>
      </w:r>
      <w:r w:rsidR="00365678" w:rsidRPr="00FF41B4">
        <w:rPr>
          <w:rFonts w:ascii="GHEA Mariam" w:hAnsi="GHEA Mariam"/>
          <w:iCs/>
          <w:sz w:val="24"/>
          <w:szCs w:val="24"/>
          <w:shd w:val="clear" w:color="auto" w:fill="FFFFFF"/>
          <w:lang w:val="hy-AM"/>
        </w:rPr>
        <w:t>սահմանափակումը</w:t>
      </w:r>
      <w:r w:rsidR="00444054" w:rsidRPr="00FF41B4">
        <w:rPr>
          <w:rStyle w:val="FootnoteReference"/>
          <w:rFonts w:ascii="GHEA Mariam" w:hAnsi="GHEA Mariam"/>
          <w:iCs/>
          <w:sz w:val="24"/>
          <w:szCs w:val="24"/>
          <w:shd w:val="clear" w:color="auto" w:fill="FFFFFF"/>
          <w:lang w:val="hy-AM"/>
        </w:rPr>
        <w:footnoteReference w:id="11"/>
      </w:r>
      <w:r w:rsidR="00365678" w:rsidRPr="00FF41B4">
        <w:rPr>
          <w:rFonts w:ascii="GHEA Mariam" w:hAnsi="GHEA Mariam"/>
          <w:iCs/>
          <w:sz w:val="24"/>
          <w:szCs w:val="24"/>
          <w:shd w:val="clear" w:color="auto" w:fill="FFFFFF"/>
          <w:lang w:val="hy-AM"/>
        </w:rPr>
        <w:t xml:space="preserve">։ </w:t>
      </w:r>
    </w:p>
    <w:p w14:paraId="03C9F70F" w14:textId="08FBFD5F" w:rsidR="00EC4BE7" w:rsidRPr="00FF41B4" w:rsidRDefault="00365678" w:rsidP="00465BA8">
      <w:pPr>
        <w:spacing w:after="0" w:line="360" w:lineRule="auto"/>
        <w:ind w:firstLine="567"/>
        <w:jc w:val="both"/>
        <w:rPr>
          <w:rFonts w:ascii="GHEA Mariam" w:eastAsia="Calibri" w:hAnsi="GHEA Mariam" w:cs="Times New Roman"/>
          <w:sz w:val="24"/>
          <w:szCs w:val="24"/>
          <w:lang w:val="hy-AM"/>
        </w:rPr>
      </w:pPr>
      <w:r w:rsidRPr="00FF41B4">
        <w:rPr>
          <w:rFonts w:ascii="GHEA Mariam" w:eastAsia="Calibri" w:hAnsi="GHEA Mariam" w:cs="Times New Roman"/>
          <w:sz w:val="24"/>
          <w:szCs w:val="24"/>
          <w:lang w:val="hy-AM"/>
        </w:rPr>
        <w:t>17</w:t>
      </w:r>
      <w:r w:rsidR="00EC4BE7" w:rsidRPr="00FF41B4">
        <w:rPr>
          <w:rFonts w:ascii="GHEA Mariam" w:eastAsia="Calibri" w:hAnsi="GHEA Mariam" w:cs="Times New Roman"/>
          <w:sz w:val="24"/>
          <w:szCs w:val="24"/>
          <w:lang w:val="hy-AM"/>
        </w:rPr>
        <w:t xml:space="preserve">. </w:t>
      </w:r>
      <w:r w:rsidR="00AA60F9" w:rsidRPr="00FF41B4">
        <w:rPr>
          <w:rFonts w:ascii="GHEA Mariam" w:eastAsia="Calibri" w:hAnsi="GHEA Mariam" w:cs="Times New Roman"/>
          <w:sz w:val="24"/>
          <w:szCs w:val="24"/>
          <w:lang w:val="hy-AM"/>
        </w:rPr>
        <w:t>Ն</w:t>
      </w:r>
      <w:r w:rsidR="00EC4BE7" w:rsidRPr="00FF41B4">
        <w:rPr>
          <w:rFonts w:ascii="GHEA Mariam" w:eastAsia="Calibri" w:hAnsi="GHEA Mariam" w:cs="Times New Roman"/>
          <w:sz w:val="24"/>
          <w:szCs w:val="24"/>
          <w:lang w:val="hy-AM"/>
        </w:rPr>
        <w:t>ախորդ կետում մեջբերված փաստական տվյալները գնահատելով սույն որոշման 1</w:t>
      </w:r>
      <w:r w:rsidRPr="00FF41B4">
        <w:rPr>
          <w:rFonts w:ascii="GHEA Mariam" w:eastAsia="Calibri" w:hAnsi="GHEA Mariam" w:cs="Times New Roman"/>
          <w:sz w:val="24"/>
          <w:szCs w:val="24"/>
          <w:lang w:val="hy-AM"/>
        </w:rPr>
        <w:t>5-15.</w:t>
      </w:r>
      <w:r w:rsidR="007F227D" w:rsidRPr="00FF41B4">
        <w:rPr>
          <w:rFonts w:ascii="GHEA Mariam" w:eastAsia="Calibri" w:hAnsi="GHEA Mariam" w:cs="Times New Roman"/>
          <w:sz w:val="24"/>
          <w:szCs w:val="24"/>
          <w:lang w:val="hy-AM"/>
        </w:rPr>
        <w:t>1</w:t>
      </w:r>
      <w:r w:rsidR="00EC4BE7" w:rsidRPr="00FF41B4">
        <w:rPr>
          <w:rFonts w:ascii="GHEA Mariam" w:eastAsia="Calibri" w:hAnsi="GHEA Mariam" w:cs="Times New Roman"/>
          <w:sz w:val="24"/>
          <w:szCs w:val="24"/>
          <w:lang w:val="hy-AM"/>
        </w:rPr>
        <w:t xml:space="preserve">-րդ կետերում մեջբերված իրավական նորմերի և արտահայտված իրավական դիրքորոշումների համատեքստում՝ Վճռաբեկ դատարանն արձանագրում է, որ </w:t>
      </w:r>
      <w:r w:rsidRPr="00FF41B4">
        <w:rPr>
          <w:rFonts w:ascii="GHEA Mariam" w:eastAsia="Calibri" w:hAnsi="GHEA Mariam" w:cs="Times New Roman"/>
          <w:sz w:val="24"/>
          <w:szCs w:val="24"/>
          <w:lang w:val="hy-AM"/>
        </w:rPr>
        <w:t>Առաջին ատյանի դատարանը Տիգրան Առաքելյանին ՀՀ քրեական օրենսգրքի 82-րդ հոդվածով նախատեսված՝ տուժողի և հանցանք</w:t>
      </w:r>
      <w:r>
        <w:rPr>
          <w:rFonts w:ascii="GHEA Mariam" w:eastAsia="Calibri" w:hAnsi="GHEA Mariam" w:cs="Times New Roman"/>
          <w:sz w:val="24"/>
          <w:szCs w:val="24"/>
          <w:lang w:val="hy-AM"/>
        </w:rPr>
        <w:t xml:space="preserve"> </w:t>
      </w:r>
      <w:r w:rsidRPr="00FF41B4">
        <w:rPr>
          <w:rFonts w:ascii="GHEA Mariam" w:eastAsia="Calibri" w:hAnsi="GHEA Mariam" w:cs="Times New Roman"/>
          <w:sz w:val="24"/>
          <w:szCs w:val="24"/>
          <w:lang w:val="hy-AM"/>
        </w:rPr>
        <w:t xml:space="preserve">կատարած անձի հաշտության հիմքով քրեական պատասխանատվությունից ազատելու հարցում եկել է ճիշտ եզրահանգման։ </w:t>
      </w:r>
    </w:p>
    <w:p w14:paraId="154F4E9B" w14:textId="422A244C" w:rsidR="000E128B" w:rsidRPr="00FF41B4" w:rsidRDefault="000E128B" w:rsidP="00465BA8">
      <w:pPr>
        <w:spacing w:after="0" w:line="360" w:lineRule="auto"/>
        <w:ind w:firstLine="567"/>
        <w:jc w:val="both"/>
        <w:rPr>
          <w:rFonts w:ascii="GHEA Mariam" w:hAnsi="GHEA Mariam"/>
          <w:sz w:val="24"/>
          <w:szCs w:val="24"/>
          <w:lang w:val="hy-AM"/>
        </w:rPr>
      </w:pPr>
      <w:r w:rsidRPr="00FF41B4">
        <w:rPr>
          <w:rFonts w:ascii="GHEA Mariam" w:hAnsi="GHEA Mariam"/>
          <w:sz w:val="24"/>
          <w:szCs w:val="24"/>
          <w:lang w:val="hy-AM"/>
        </w:rPr>
        <w:t xml:space="preserve">Վճռաբեկ դատարանն ընդգծում է, որ ՀՀ քրեական օրենսգրքի 82-րդ հոդվածի 5-րդ մասով նախատեսված սահմանափակման կիրառելիության տեսանկյունից կարևոր է անձի կողմից </w:t>
      </w:r>
      <w:r w:rsidRPr="00FF41B4">
        <w:rPr>
          <w:rFonts w:ascii="GHEA Mariam" w:hAnsi="GHEA Mariam"/>
          <w:i/>
          <w:iCs/>
          <w:sz w:val="24"/>
          <w:szCs w:val="24"/>
          <w:lang w:val="hy-AM"/>
        </w:rPr>
        <w:t>ենթադրյալ հանցավոր արարքի կատարման պահին</w:t>
      </w:r>
      <w:r w:rsidRPr="00FF41B4">
        <w:rPr>
          <w:rFonts w:ascii="GHEA Mariam" w:hAnsi="GHEA Mariam"/>
          <w:sz w:val="24"/>
          <w:szCs w:val="24"/>
          <w:lang w:val="hy-AM"/>
        </w:rPr>
        <w:t xml:space="preserve"> ՀՀ քրեական օրենսգրքի 82-րդ հոդվածի հիմքով նախկինում քրեական պատասխանատվությունից ազատված չլինելու հանգամանքը։</w:t>
      </w:r>
    </w:p>
    <w:p w14:paraId="65BF43CF" w14:textId="11174BFF" w:rsidR="000E128B" w:rsidRPr="00FF41B4" w:rsidRDefault="000E128B" w:rsidP="00465BA8">
      <w:pPr>
        <w:spacing w:after="0" w:line="360" w:lineRule="auto"/>
        <w:ind w:firstLine="567"/>
        <w:jc w:val="both"/>
        <w:rPr>
          <w:rFonts w:ascii="GHEA Mariam" w:hAnsi="GHEA Mariam"/>
          <w:sz w:val="24"/>
          <w:szCs w:val="24"/>
          <w:lang w:val="hy-AM"/>
        </w:rPr>
      </w:pPr>
      <w:r w:rsidRPr="00FF41B4">
        <w:rPr>
          <w:rFonts w:ascii="GHEA Mariam" w:hAnsi="GHEA Mariam"/>
          <w:sz w:val="24"/>
          <w:szCs w:val="24"/>
          <w:lang w:val="hy-AM"/>
        </w:rPr>
        <w:t xml:space="preserve">Մասնավորապես, Տ.Առաքելյանին մեղսագրվում է միջին ծանրության հանցագործություն, վերջինս օրենսգրքի իմաստով համարվում է առաջին անգամ հանցանք կատարած անձ, նրա և տուժողի միջև առկա է </w:t>
      </w:r>
      <w:r w:rsidR="004B6BD3" w:rsidRPr="00FF41B4">
        <w:rPr>
          <w:rFonts w:ascii="GHEA Mariam" w:hAnsi="GHEA Mariam"/>
          <w:sz w:val="24"/>
          <w:szCs w:val="24"/>
          <w:lang w:val="hy-AM"/>
        </w:rPr>
        <w:t>հաշտության վերաբերյալ ինքնուրույն և ազատ կամարտահայտության վրա հիմնված փոխադարձ համաձայնություն։ Միևնույն ժամանակ</w:t>
      </w:r>
      <w:r w:rsidR="004D5ED5" w:rsidRPr="00FF41B4">
        <w:rPr>
          <w:rFonts w:ascii="GHEA Mariam" w:hAnsi="GHEA Mariam"/>
          <w:sz w:val="24"/>
          <w:szCs w:val="24"/>
          <w:lang w:val="hy-AM"/>
        </w:rPr>
        <w:t>,</w:t>
      </w:r>
      <w:r w:rsidR="004B6BD3" w:rsidRPr="00FF41B4">
        <w:rPr>
          <w:rFonts w:ascii="GHEA Mariam" w:hAnsi="GHEA Mariam"/>
          <w:sz w:val="24"/>
          <w:szCs w:val="24"/>
          <w:lang w:val="hy-AM"/>
        </w:rPr>
        <w:t xml:space="preserve"> արարքի կատարման պահի՝ 2023 թվականի փետրվարի 16-ի դրությամբ, Տ.Առաքելյանի նկատմամբ ՀՀ քրեական օրենսգրքով նախատեսված </w:t>
      </w:r>
      <w:r w:rsidR="007F227D" w:rsidRPr="00FF41B4">
        <w:rPr>
          <w:rFonts w:ascii="GHEA Mariam" w:hAnsi="GHEA Mariam"/>
          <w:sz w:val="24"/>
          <w:szCs w:val="24"/>
          <w:lang w:val="hy-AM"/>
        </w:rPr>
        <w:t xml:space="preserve">որևէ </w:t>
      </w:r>
      <w:r w:rsidR="004B6BD3" w:rsidRPr="00FF41B4">
        <w:rPr>
          <w:rFonts w:ascii="GHEA Mariam" w:hAnsi="GHEA Mariam"/>
          <w:sz w:val="24"/>
          <w:szCs w:val="24"/>
          <w:lang w:val="hy-AM"/>
        </w:rPr>
        <w:t>խրախուսական նորմ</w:t>
      </w:r>
      <w:r w:rsidR="007F227D" w:rsidRPr="00FF41B4">
        <w:rPr>
          <w:rFonts w:ascii="GHEA Mariam" w:hAnsi="GHEA Mariam"/>
          <w:sz w:val="24"/>
          <w:szCs w:val="24"/>
          <w:lang w:val="hy-AM"/>
        </w:rPr>
        <w:t>, մասնավորապես՝ ՀՀ քրեական օրենսգրքի 82-րդ հոդվածը,</w:t>
      </w:r>
      <w:r w:rsidR="004B6BD3" w:rsidRPr="00FF41B4">
        <w:rPr>
          <w:rFonts w:ascii="GHEA Mariam" w:hAnsi="GHEA Mariam"/>
          <w:sz w:val="24"/>
          <w:szCs w:val="24"/>
          <w:lang w:val="hy-AM"/>
        </w:rPr>
        <w:t xml:space="preserve"> կիրառված չի եղել։ </w:t>
      </w:r>
    </w:p>
    <w:p w14:paraId="67205ADA" w14:textId="7D677C67" w:rsidR="00682DAE" w:rsidRDefault="004B6BD3" w:rsidP="00465BA8">
      <w:pPr>
        <w:spacing w:after="0" w:line="360" w:lineRule="auto"/>
        <w:ind w:firstLine="567"/>
        <w:jc w:val="both"/>
        <w:rPr>
          <w:rFonts w:ascii="GHEA Mariam" w:hAnsi="GHEA Mariam"/>
          <w:sz w:val="24"/>
          <w:szCs w:val="24"/>
          <w:lang w:val="hy-AM"/>
        </w:rPr>
      </w:pPr>
      <w:r w:rsidRPr="00FF41B4">
        <w:rPr>
          <w:rFonts w:ascii="GHEA Mariam" w:hAnsi="GHEA Mariam"/>
          <w:sz w:val="24"/>
          <w:szCs w:val="24"/>
          <w:lang w:val="hy-AM"/>
        </w:rPr>
        <w:lastRenderedPageBreak/>
        <w:t>Հետևաբար,</w:t>
      </w:r>
      <w:r w:rsidR="004D5ED5" w:rsidRPr="00FF41B4">
        <w:rPr>
          <w:rFonts w:ascii="GHEA Mariam" w:hAnsi="GHEA Mariam"/>
          <w:sz w:val="24"/>
          <w:szCs w:val="24"/>
          <w:lang w:val="hy-AM"/>
        </w:rPr>
        <w:t xml:space="preserve"> </w:t>
      </w:r>
      <w:r w:rsidRPr="00FF41B4">
        <w:rPr>
          <w:rFonts w:ascii="GHEA Mariam" w:hAnsi="GHEA Mariam"/>
          <w:sz w:val="24"/>
          <w:szCs w:val="24"/>
          <w:lang w:val="hy-AM"/>
        </w:rPr>
        <w:t xml:space="preserve">Տ.Առաքելյանի </w:t>
      </w:r>
      <w:r w:rsidR="00682DAE" w:rsidRPr="00FF41B4">
        <w:rPr>
          <w:rFonts w:ascii="GHEA Mariam" w:hAnsi="GHEA Mariam"/>
          <w:sz w:val="24"/>
          <w:szCs w:val="24"/>
          <w:lang w:val="hy-AM"/>
        </w:rPr>
        <w:t>նկատմամբ ՀՀ քրեական օրենսգրքի</w:t>
      </w:r>
      <w:r w:rsidR="004D5ED5" w:rsidRPr="00FF41B4">
        <w:rPr>
          <w:rFonts w:ascii="GHEA Mariam" w:hAnsi="GHEA Mariam"/>
          <w:sz w:val="24"/>
          <w:szCs w:val="24"/>
          <w:lang w:val="hy-AM"/>
        </w:rPr>
        <w:t xml:space="preserve"> </w:t>
      </w:r>
      <w:r w:rsidR="00682DAE" w:rsidRPr="00FF41B4">
        <w:rPr>
          <w:rFonts w:ascii="GHEA Mariam" w:hAnsi="GHEA Mariam"/>
          <w:sz w:val="24"/>
          <w:szCs w:val="24"/>
          <w:lang w:val="hy-AM"/>
        </w:rPr>
        <w:t>82-րդ հոդվածի 5-րդ մասով նախատեսված սահմանափակումը կիրառելի չէ, և վերջինս ենթակա է քրեական պատասխանատվությունից ազատման՝ տուժողի և հանցանք կատարած անձի հաշտության հիմքով</w:t>
      </w:r>
      <w:r w:rsidR="00682DAE">
        <w:rPr>
          <w:rFonts w:ascii="GHEA Mariam" w:hAnsi="GHEA Mariam"/>
          <w:sz w:val="24"/>
          <w:szCs w:val="24"/>
          <w:lang w:val="hy-AM"/>
        </w:rPr>
        <w:t xml:space="preserve">։ </w:t>
      </w:r>
    </w:p>
    <w:p w14:paraId="40180DA7" w14:textId="42828B61" w:rsidR="00682DAE" w:rsidRPr="00FB6B02" w:rsidRDefault="00682DAE" w:rsidP="00465BA8">
      <w:pPr>
        <w:tabs>
          <w:tab w:val="left" w:pos="567"/>
        </w:tabs>
        <w:spacing w:after="0" w:line="360" w:lineRule="auto"/>
        <w:ind w:left="-2" w:right="-2" w:firstLine="567"/>
        <w:jc w:val="both"/>
        <w:rPr>
          <w:rFonts w:ascii="GHEA Mariam" w:hAnsi="GHEA Mariam"/>
          <w:sz w:val="24"/>
          <w:szCs w:val="24"/>
          <w:shd w:val="clear" w:color="auto" w:fill="FFFFFF"/>
          <w:lang w:val="hy-AM"/>
        </w:rPr>
      </w:pPr>
      <w:r>
        <w:rPr>
          <w:rFonts w:ascii="GHEA Mariam" w:hAnsi="GHEA Mariam"/>
          <w:sz w:val="24"/>
          <w:szCs w:val="24"/>
          <w:lang w:val="hy-AM"/>
        </w:rPr>
        <w:t>18</w:t>
      </w:r>
      <w:r w:rsidR="00EC4BE7" w:rsidRPr="003F3F40">
        <w:rPr>
          <w:rFonts w:ascii="GHEA Mariam" w:hAnsi="GHEA Mariam"/>
          <w:sz w:val="24"/>
          <w:szCs w:val="24"/>
          <w:lang w:val="hy-AM"/>
        </w:rPr>
        <w:t xml:space="preserve">. </w:t>
      </w:r>
      <w:r w:rsidR="00EC4BE7" w:rsidRPr="003F3F40">
        <w:rPr>
          <w:rFonts w:ascii="GHEA Mariam" w:hAnsi="GHEA Mariam" w:cs="Times New Roman"/>
          <w:sz w:val="24"/>
          <w:szCs w:val="24"/>
          <w:lang w:val="hy-AM"/>
        </w:rPr>
        <w:t>Ա</w:t>
      </w:r>
      <w:r>
        <w:rPr>
          <w:rFonts w:ascii="GHEA Mariam" w:hAnsi="GHEA Mariam" w:cs="Times New Roman"/>
          <w:sz w:val="24"/>
          <w:szCs w:val="24"/>
          <w:lang w:val="hy-AM"/>
        </w:rPr>
        <w:t>յսպիսով,</w:t>
      </w:r>
      <w:r w:rsidR="00EC4BE7" w:rsidRPr="003F3F40">
        <w:rPr>
          <w:rFonts w:ascii="GHEA Mariam" w:hAnsi="GHEA Mariam" w:cs="Times New Roman"/>
          <w:sz w:val="24"/>
          <w:szCs w:val="24"/>
          <w:lang w:val="hy-AM"/>
        </w:rPr>
        <w:t xml:space="preserve"> Վճռաբեկ դատարանն արձանագրում է, որ </w:t>
      </w:r>
      <w:r w:rsidRPr="00FB6B02">
        <w:rPr>
          <w:rFonts w:ascii="GHEA Mariam" w:eastAsiaTheme="minorHAnsi" w:hAnsi="GHEA Mariam"/>
          <w:sz w:val="24"/>
          <w:szCs w:val="24"/>
          <w:shd w:val="clear" w:color="auto" w:fill="FFFFFF"/>
          <w:lang w:val="hy-AM"/>
        </w:rPr>
        <w:t>Վերաքննիչ դատարանի հետևությունն առ այն, որ Առաջին ատյանի դատարանը, Տիգրան Առաքելյանին քրեական պատասխանատվությունից ՀՀ քրեական օրենսգրքի 82-րդ հոդվածով նախատեսված հիմքով ազատելու հարցում հանգել է սխալ հետևության</w:t>
      </w:r>
      <w:r>
        <w:rPr>
          <w:rFonts w:ascii="GHEA Mariam" w:eastAsiaTheme="minorHAnsi" w:hAnsi="GHEA Mariam"/>
          <w:sz w:val="24"/>
          <w:szCs w:val="24"/>
          <w:shd w:val="clear" w:color="auto" w:fill="FFFFFF"/>
          <w:lang w:val="hy-AM"/>
        </w:rPr>
        <w:t>, հիմնավոր չէ</w:t>
      </w:r>
      <w:r w:rsidRPr="00FB6B02">
        <w:rPr>
          <w:rFonts w:ascii="GHEA Mariam" w:eastAsiaTheme="minorHAnsi" w:hAnsi="GHEA Mariam"/>
          <w:sz w:val="24"/>
          <w:szCs w:val="24"/>
          <w:shd w:val="clear" w:color="auto" w:fill="FFFFFF"/>
          <w:lang w:val="hy-AM"/>
        </w:rPr>
        <w:t xml:space="preserve">։  </w:t>
      </w:r>
    </w:p>
    <w:p w14:paraId="7149AECB" w14:textId="18172357" w:rsidR="006D5908" w:rsidRPr="000C08FB" w:rsidRDefault="007F227D" w:rsidP="00465BA8">
      <w:pPr>
        <w:spacing w:after="0" w:line="360" w:lineRule="auto"/>
        <w:ind w:firstLine="567"/>
        <w:jc w:val="both"/>
        <w:rPr>
          <w:rFonts w:ascii="GHEA Mariam" w:hAnsi="GHEA Mariam"/>
          <w:i/>
          <w:iCs/>
          <w:sz w:val="24"/>
          <w:szCs w:val="24"/>
          <w:shd w:val="clear" w:color="auto" w:fill="FFFFFF"/>
          <w:lang w:val="hy-AM"/>
        </w:rPr>
      </w:pPr>
      <w:r w:rsidRPr="000C08FB">
        <w:rPr>
          <w:rFonts w:ascii="GHEA Mariam" w:eastAsia="GHEA Mariam" w:hAnsi="GHEA Mariam" w:cs="GHEA Mariam"/>
          <w:bCs/>
          <w:position w:val="-1"/>
          <w:sz w:val="24"/>
          <w:szCs w:val="24"/>
          <w:lang w:val="hy-AM"/>
        </w:rPr>
        <w:t>19</w:t>
      </w:r>
      <w:r w:rsidR="00EC4BE7" w:rsidRPr="000C08FB">
        <w:rPr>
          <w:rFonts w:ascii="GHEA Mariam" w:eastAsia="GHEA Mariam" w:hAnsi="GHEA Mariam" w:cs="GHEA Mariam"/>
          <w:bCs/>
          <w:position w:val="-1"/>
          <w:sz w:val="24"/>
          <w:szCs w:val="24"/>
          <w:lang w:val="hy-AM"/>
        </w:rPr>
        <w:t>.</w:t>
      </w:r>
      <w:r w:rsidR="001F022B" w:rsidRPr="000C08FB">
        <w:rPr>
          <w:rFonts w:ascii="GHEA Mariam" w:eastAsia="GHEA Mariam" w:hAnsi="GHEA Mariam" w:cs="GHEA Mariam"/>
          <w:bCs/>
          <w:position w:val="-1"/>
          <w:sz w:val="24"/>
          <w:szCs w:val="24"/>
          <w:lang w:val="hy-AM"/>
        </w:rPr>
        <w:t xml:space="preserve"> ՀՀ քրեական դատավարության օրենսգրքի 12-րդ հոդվածի համաձայն՝</w:t>
      </w:r>
      <w:r w:rsidR="006D5908" w:rsidRPr="000C08FB">
        <w:rPr>
          <w:rFonts w:ascii="GHEA Mariam" w:eastAsia="GHEA Mariam" w:hAnsi="GHEA Mariam" w:cs="GHEA Mariam"/>
          <w:bCs/>
          <w:position w:val="-1"/>
          <w:sz w:val="24"/>
          <w:szCs w:val="24"/>
          <w:lang w:val="hy-AM"/>
        </w:rPr>
        <w:t xml:space="preserve"> </w:t>
      </w:r>
      <w:r w:rsidR="007938AA" w:rsidRPr="000C08FB">
        <w:rPr>
          <w:rFonts w:ascii="GHEA Mariam" w:eastAsia="GHEA Mariam" w:hAnsi="GHEA Mariam" w:cs="GHEA Mariam"/>
          <w:bCs/>
          <w:position w:val="-1"/>
          <w:sz w:val="24"/>
          <w:szCs w:val="24"/>
          <w:lang w:val="hy-AM"/>
        </w:rPr>
        <w:t xml:space="preserve">    </w:t>
      </w:r>
      <w:r w:rsidR="00BA261A">
        <w:rPr>
          <w:rFonts w:ascii="GHEA Mariam" w:eastAsia="GHEA Mariam" w:hAnsi="GHEA Mariam" w:cs="GHEA Mariam"/>
          <w:bCs/>
          <w:position w:val="-1"/>
          <w:sz w:val="24"/>
          <w:szCs w:val="24"/>
          <w:lang w:val="hy-AM"/>
        </w:rPr>
        <w:t xml:space="preserve">                </w:t>
      </w:r>
      <w:r w:rsidR="007938AA" w:rsidRPr="000C08FB">
        <w:rPr>
          <w:rFonts w:ascii="GHEA Mariam" w:eastAsia="GHEA Mariam" w:hAnsi="GHEA Mariam" w:cs="GHEA Mariam"/>
          <w:bCs/>
          <w:position w:val="-1"/>
          <w:sz w:val="24"/>
          <w:szCs w:val="24"/>
          <w:lang w:val="hy-AM"/>
        </w:rPr>
        <w:t xml:space="preserve"> </w:t>
      </w:r>
      <w:r w:rsidR="006D5908" w:rsidRPr="000C08FB">
        <w:rPr>
          <w:rFonts w:ascii="GHEA Mariam" w:hAnsi="GHEA Mariam"/>
          <w:i/>
          <w:iCs/>
          <w:sz w:val="24"/>
          <w:szCs w:val="24"/>
          <w:shd w:val="clear" w:color="auto" w:fill="FFFFFF"/>
          <w:lang w:val="hy-AM"/>
        </w:rPr>
        <w:t xml:space="preserve">«1. Քրեական հետապնդում չպետք է հարուցվի, իսկ հարուցված քրեական հետապնդումը ենթակա է դադարեցման, եթե՝ </w:t>
      </w:r>
    </w:p>
    <w:p w14:paraId="32C399A2" w14:textId="77777777" w:rsidR="006D5908" w:rsidRPr="000C08FB" w:rsidRDefault="006D5908" w:rsidP="00465BA8">
      <w:pPr>
        <w:spacing w:after="0" w:line="360" w:lineRule="auto"/>
        <w:ind w:firstLine="567"/>
        <w:jc w:val="both"/>
        <w:rPr>
          <w:rFonts w:ascii="GHEA Mariam" w:hAnsi="GHEA Mariam"/>
          <w:i/>
          <w:iCs/>
          <w:sz w:val="24"/>
          <w:szCs w:val="24"/>
          <w:shd w:val="clear" w:color="auto" w:fill="FFFFFF"/>
          <w:lang w:val="hy-AM"/>
        </w:rPr>
      </w:pPr>
      <w:r w:rsidRPr="000C08FB">
        <w:rPr>
          <w:rFonts w:ascii="GHEA Mariam" w:hAnsi="GHEA Mariam"/>
          <w:i/>
          <w:iCs/>
          <w:sz w:val="24"/>
          <w:szCs w:val="24"/>
          <w:shd w:val="clear" w:color="auto" w:fill="FFFFFF"/>
          <w:lang w:val="hy-AM"/>
        </w:rPr>
        <w:t>(…)</w:t>
      </w:r>
    </w:p>
    <w:p w14:paraId="14E9A74F" w14:textId="14EA6E2D" w:rsidR="006D5908" w:rsidRPr="000C08FB" w:rsidRDefault="006D5908" w:rsidP="00465BA8">
      <w:pPr>
        <w:spacing w:after="0" w:line="360" w:lineRule="auto"/>
        <w:ind w:firstLine="567"/>
        <w:jc w:val="both"/>
        <w:rPr>
          <w:rFonts w:ascii="GHEA Mariam" w:hAnsi="GHEA Mariam"/>
          <w:i/>
          <w:iCs/>
          <w:sz w:val="24"/>
          <w:szCs w:val="24"/>
          <w:shd w:val="clear" w:color="auto" w:fill="FFFFFF"/>
          <w:lang w:val="hy-AM"/>
        </w:rPr>
      </w:pPr>
      <w:r w:rsidRPr="000C08FB">
        <w:rPr>
          <w:rFonts w:ascii="GHEA Mariam" w:hAnsi="GHEA Mariam"/>
          <w:i/>
          <w:iCs/>
          <w:sz w:val="24"/>
          <w:szCs w:val="24"/>
          <w:shd w:val="clear" w:color="auto" w:fill="FFFFFF"/>
          <w:lang w:val="hy-AM"/>
        </w:rPr>
        <w:t xml:space="preserve">12) անձը Հայաuտանի Հանրապետության քրեական oրենuգրքի ընդհանուր կամ հատուկ մասի դրույթների ուժով ենթակա է ազատման քրեական պատաuխանատվությունից (…)»։ </w:t>
      </w:r>
    </w:p>
    <w:p w14:paraId="0CB6E8DF" w14:textId="3BAA78E0" w:rsidR="006D5908" w:rsidRPr="000C08FB" w:rsidRDefault="006D5908" w:rsidP="00465BA8">
      <w:pPr>
        <w:spacing w:after="0" w:line="360" w:lineRule="auto"/>
        <w:ind w:firstLine="567"/>
        <w:jc w:val="both"/>
        <w:rPr>
          <w:rFonts w:ascii="GHEA Mariam" w:hAnsi="GHEA Mariam"/>
          <w:i/>
          <w:iCs/>
          <w:sz w:val="24"/>
          <w:szCs w:val="24"/>
          <w:shd w:val="clear" w:color="auto" w:fill="FFFFFF"/>
          <w:lang w:val="hy-AM"/>
        </w:rPr>
      </w:pPr>
      <w:r w:rsidRPr="000C08FB">
        <w:rPr>
          <w:rFonts w:ascii="GHEA Mariam" w:hAnsi="GHEA Mariam"/>
          <w:i/>
          <w:iCs/>
          <w:sz w:val="24"/>
          <w:szCs w:val="24"/>
          <w:shd w:val="clear" w:color="auto" w:fill="FFFFFF"/>
          <w:lang w:val="hy-AM"/>
        </w:rPr>
        <w:t>(…)</w:t>
      </w:r>
    </w:p>
    <w:p w14:paraId="33B67084" w14:textId="6EDB8D56" w:rsidR="00B73F55" w:rsidRPr="000C08FB" w:rsidRDefault="001F022B" w:rsidP="00465BA8">
      <w:pPr>
        <w:tabs>
          <w:tab w:val="left" w:pos="567"/>
        </w:tabs>
        <w:spacing w:line="360" w:lineRule="auto"/>
        <w:ind w:firstLine="567"/>
        <w:contextualSpacing/>
        <w:jc w:val="both"/>
        <w:rPr>
          <w:rFonts w:ascii="GHEA Mariam" w:eastAsia="GHEA Mariam" w:hAnsi="GHEA Mariam" w:cs="GHEA Mariam"/>
          <w:bCs/>
          <w:i/>
          <w:iCs/>
          <w:position w:val="-1"/>
          <w:sz w:val="24"/>
          <w:szCs w:val="24"/>
          <w:lang w:val="hy-AM"/>
        </w:rPr>
      </w:pPr>
      <w:r w:rsidRPr="000C08FB">
        <w:rPr>
          <w:rFonts w:ascii="GHEA Mariam" w:eastAsia="GHEA Mariam" w:hAnsi="GHEA Mariam" w:cs="GHEA Mariam"/>
          <w:bCs/>
          <w:i/>
          <w:iCs/>
          <w:position w:val="-1"/>
          <w:sz w:val="24"/>
          <w:szCs w:val="24"/>
          <w:lang w:val="hy-AM"/>
        </w:rPr>
        <w:t xml:space="preserve">4. Սույն հոդվածի </w:t>
      </w:r>
      <w:r w:rsidR="00C33BE1" w:rsidRPr="000C08FB">
        <w:rPr>
          <w:rFonts w:ascii="GHEA Mariam" w:eastAsia="GHEA Mariam" w:hAnsi="GHEA Mariam" w:cs="GHEA Mariam"/>
          <w:bCs/>
          <w:i/>
          <w:iCs/>
          <w:position w:val="-1"/>
          <w:sz w:val="24"/>
          <w:szCs w:val="24"/>
          <w:lang w:val="hy-AM"/>
        </w:rPr>
        <w:t xml:space="preserve">1-ին մասի 11-14-րդ </w:t>
      </w:r>
      <w:r w:rsidRPr="000C08FB">
        <w:rPr>
          <w:rFonts w:ascii="GHEA Mariam" w:eastAsia="GHEA Mariam" w:hAnsi="GHEA Mariam" w:cs="GHEA Mariam"/>
          <w:bCs/>
          <w:i/>
          <w:iCs/>
          <w:position w:val="-1"/>
          <w:sz w:val="24"/>
          <w:szCs w:val="24"/>
          <w:lang w:val="hy-AM"/>
        </w:rPr>
        <w:t xml:space="preserve">կետերով նախատեսված հանգամանքների առկայությունը քրեական հետապնդումը բացառող չէ, եթե անձն առարկում է դրա դեմ այն հիմքով, որ չի կատարել իրեն մեղսագրվող արարքը։ Այս դեպքում քրեական վարույթը շարունակվում է ընդհանուր կարգով, սակայն մեղադրական վերդիկտ կայացնելու դեպքում այդ անձի նկատմամբ պատիժ չի նշանակվում»։ </w:t>
      </w:r>
    </w:p>
    <w:p w14:paraId="19687DFE" w14:textId="64F9B5E8" w:rsidR="00EE2F52" w:rsidRDefault="00CE196F" w:rsidP="00465BA8">
      <w:pPr>
        <w:tabs>
          <w:tab w:val="left" w:pos="567"/>
        </w:tabs>
        <w:spacing w:line="360" w:lineRule="auto"/>
        <w:ind w:firstLine="567"/>
        <w:contextualSpacing/>
        <w:jc w:val="both"/>
        <w:rPr>
          <w:rFonts w:ascii="GHEA Mariam" w:eastAsia="GHEA Mariam" w:hAnsi="GHEA Mariam" w:cs="GHEA Mariam"/>
          <w:bCs/>
          <w:position w:val="-1"/>
          <w:sz w:val="24"/>
          <w:szCs w:val="24"/>
          <w:lang w:val="hy-AM"/>
        </w:rPr>
      </w:pPr>
      <w:r w:rsidRPr="00D03CD5">
        <w:rPr>
          <w:rFonts w:ascii="GHEA Mariam" w:eastAsia="GHEA Mariam" w:hAnsi="GHEA Mariam" w:cs="GHEA Mariam"/>
          <w:bCs/>
          <w:position w:val="-1"/>
          <w:sz w:val="24"/>
          <w:szCs w:val="24"/>
          <w:lang w:val="hy-AM"/>
        </w:rPr>
        <w:t>19.1</w:t>
      </w:r>
      <w:r w:rsidR="00AE7CF0">
        <w:rPr>
          <w:rFonts w:ascii="Sylfaen" w:eastAsia="GHEA Mariam" w:hAnsi="Sylfaen" w:cs="GHEA Mariam"/>
          <w:bCs/>
          <w:position w:val="-1"/>
          <w:sz w:val="24"/>
          <w:szCs w:val="24"/>
          <w:lang w:val="hy-AM"/>
        </w:rPr>
        <w:t>.</w:t>
      </w:r>
      <w:r w:rsidR="008970CC">
        <w:rPr>
          <w:rFonts w:ascii="GHEA Mariam" w:eastAsia="GHEA Mariam" w:hAnsi="GHEA Mariam" w:cs="GHEA Mariam"/>
          <w:bCs/>
          <w:position w:val="-1"/>
          <w:sz w:val="24"/>
          <w:szCs w:val="24"/>
          <w:lang w:val="hy-AM"/>
        </w:rPr>
        <w:t xml:space="preserve"> </w:t>
      </w:r>
      <w:r w:rsidR="006B0E8F">
        <w:rPr>
          <w:rFonts w:ascii="GHEA Mariam" w:eastAsia="GHEA Mariam" w:hAnsi="GHEA Mariam" w:cs="GHEA Mariam"/>
          <w:bCs/>
          <w:position w:val="-1"/>
          <w:sz w:val="24"/>
          <w:szCs w:val="24"/>
          <w:lang w:val="hy-AM"/>
        </w:rPr>
        <w:t>Վճռաբեկ դատարանը</w:t>
      </w:r>
      <w:r w:rsidR="008374A7">
        <w:rPr>
          <w:rFonts w:ascii="GHEA Mariam" w:eastAsia="GHEA Mariam" w:hAnsi="GHEA Mariam" w:cs="GHEA Mariam"/>
          <w:bCs/>
          <w:position w:val="-1"/>
          <w:sz w:val="24"/>
          <w:szCs w:val="24"/>
          <w:lang w:val="hy-AM"/>
        </w:rPr>
        <w:t>, ՀՀ</w:t>
      </w:r>
      <w:r w:rsidR="006B0E8F">
        <w:rPr>
          <w:rFonts w:ascii="GHEA Mariam" w:eastAsia="GHEA Mariam" w:hAnsi="GHEA Mariam" w:cs="GHEA Mariam"/>
          <w:bCs/>
          <w:position w:val="-1"/>
          <w:sz w:val="24"/>
          <w:szCs w:val="24"/>
          <w:lang w:val="hy-AM"/>
        </w:rPr>
        <w:t xml:space="preserve"> </w:t>
      </w:r>
      <w:r w:rsidR="008374A7">
        <w:rPr>
          <w:rFonts w:ascii="GHEA Mariam" w:eastAsia="GHEA Mariam" w:hAnsi="GHEA Mariam" w:cs="GHEA Mariam"/>
          <w:bCs/>
          <w:position w:val="-1"/>
          <w:sz w:val="24"/>
          <w:szCs w:val="24"/>
          <w:lang w:val="hy-AM"/>
        </w:rPr>
        <w:t xml:space="preserve">նախկին քրեական դատավարության օրենսգրքի գործողության պայմաններում, </w:t>
      </w:r>
      <w:r w:rsidR="006B0E8F">
        <w:rPr>
          <w:rFonts w:ascii="GHEA Mariam" w:eastAsia="GHEA Mariam" w:hAnsi="GHEA Mariam" w:cs="GHEA Mariam"/>
          <w:bCs/>
          <w:position w:val="-1"/>
          <w:sz w:val="24"/>
          <w:szCs w:val="24"/>
          <w:lang w:val="hy-AM"/>
        </w:rPr>
        <w:t xml:space="preserve">տուժողի հետ հաշտության հիմքով քրեական պատասխանատվությունից ազատելու վերաբերյալ իրավական դիրքորոշումներ է ձևավորել </w:t>
      </w:r>
      <w:r w:rsidR="006B0E8F" w:rsidRPr="006B0E8F">
        <w:rPr>
          <w:rFonts w:ascii="GHEA Mariam" w:eastAsia="GHEA Mariam" w:hAnsi="GHEA Mariam" w:cs="GHEA Mariam"/>
          <w:bCs/>
          <w:i/>
          <w:iCs/>
          <w:position w:val="-1"/>
          <w:sz w:val="24"/>
          <w:szCs w:val="24"/>
          <w:lang w:val="hy-AM"/>
        </w:rPr>
        <w:t>Աշոտ Բաբայանի</w:t>
      </w:r>
      <w:r w:rsidR="006B0E8F">
        <w:rPr>
          <w:rFonts w:ascii="GHEA Mariam" w:eastAsia="GHEA Mariam" w:hAnsi="GHEA Mariam" w:cs="GHEA Mariam"/>
          <w:bCs/>
          <w:position w:val="-1"/>
          <w:sz w:val="24"/>
          <w:szCs w:val="24"/>
          <w:lang w:val="hy-AM"/>
        </w:rPr>
        <w:t xml:space="preserve"> գործով, որոնք </w:t>
      </w:r>
      <w:r w:rsidR="006B0E8F" w:rsidRPr="006B0E8F">
        <w:rPr>
          <w:rFonts w:ascii="GHEA Mariam" w:eastAsia="GHEA Mariam" w:hAnsi="GHEA Mariam" w:cs="GHEA Mariam"/>
          <w:bCs/>
          <w:position w:val="-1"/>
          <w:sz w:val="24"/>
          <w:szCs w:val="24"/>
          <w:lang w:val="hy-AM"/>
        </w:rPr>
        <w:t xml:space="preserve">վերաբերելի մասով </w:t>
      </w:r>
      <w:r w:rsidR="006B0E8F" w:rsidRPr="006B0E8F">
        <w:rPr>
          <w:rFonts w:ascii="GHEA Mariam" w:eastAsia="GHEA Mariam" w:hAnsi="GHEA Mariam" w:cs="GHEA Mariam"/>
          <w:bCs/>
          <w:i/>
          <w:iCs/>
          <w:position w:val="-1"/>
          <w:sz w:val="24"/>
          <w:szCs w:val="24"/>
          <w:lang w:val="hy-AM"/>
        </w:rPr>
        <w:t>(mutatis</w:t>
      </w:r>
      <w:r w:rsidR="006B0E8F" w:rsidRPr="006B0E8F">
        <w:rPr>
          <w:rFonts w:ascii="GHEA Mariam" w:eastAsia="GHEA Mariam" w:hAnsi="GHEA Mariam" w:cs="GHEA Mariam"/>
          <w:bCs/>
          <w:position w:val="-1"/>
          <w:sz w:val="24"/>
          <w:szCs w:val="24"/>
          <w:lang w:val="hy-AM"/>
        </w:rPr>
        <w:t xml:space="preserve"> </w:t>
      </w:r>
      <w:r w:rsidR="006B0E8F" w:rsidRPr="006B0E8F">
        <w:rPr>
          <w:rFonts w:ascii="GHEA Mariam" w:eastAsia="GHEA Mariam" w:hAnsi="GHEA Mariam" w:cs="GHEA Mariam"/>
          <w:bCs/>
          <w:i/>
          <w:iCs/>
          <w:position w:val="-1"/>
          <w:sz w:val="24"/>
          <w:szCs w:val="24"/>
          <w:lang w:val="hy-AM"/>
        </w:rPr>
        <w:t>mutandis</w:t>
      </w:r>
      <w:r w:rsidR="006B0E8F" w:rsidRPr="006B0E8F">
        <w:rPr>
          <w:rFonts w:ascii="GHEA Mariam" w:eastAsia="GHEA Mariam" w:hAnsi="GHEA Mariam" w:cs="GHEA Mariam"/>
          <w:bCs/>
          <w:position w:val="-1"/>
          <w:sz w:val="24"/>
          <w:szCs w:val="24"/>
          <w:lang w:val="hy-AM"/>
        </w:rPr>
        <w:t>) կիրառելի</w:t>
      </w:r>
      <w:r w:rsidR="0048315B">
        <w:rPr>
          <w:rFonts w:ascii="GHEA Mariam" w:eastAsia="GHEA Mariam" w:hAnsi="GHEA Mariam" w:cs="GHEA Mariam"/>
          <w:bCs/>
          <w:position w:val="-1"/>
          <w:sz w:val="24"/>
          <w:szCs w:val="24"/>
          <w:lang w:val="hy-AM"/>
        </w:rPr>
        <w:t xml:space="preserve"> են</w:t>
      </w:r>
      <w:r w:rsidR="006B0E8F" w:rsidRPr="006B0E8F">
        <w:rPr>
          <w:rFonts w:ascii="GHEA Mariam" w:eastAsia="GHEA Mariam" w:hAnsi="GHEA Mariam" w:cs="GHEA Mariam"/>
          <w:bCs/>
          <w:position w:val="-1"/>
          <w:sz w:val="24"/>
          <w:szCs w:val="24"/>
          <w:lang w:val="hy-AM"/>
        </w:rPr>
        <w:t xml:space="preserve"> նաև նոր օրենսգրքով նախատեսված կարգավորման նկատմամբ։</w:t>
      </w:r>
      <w:r w:rsidR="006B0E8F">
        <w:rPr>
          <w:rFonts w:ascii="GHEA Mariam" w:eastAsia="GHEA Mariam" w:hAnsi="GHEA Mariam" w:cs="GHEA Mariam"/>
          <w:bCs/>
          <w:position w:val="-1"/>
          <w:sz w:val="24"/>
          <w:szCs w:val="24"/>
          <w:lang w:val="hy-AM"/>
        </w:rPr>
        <w:t xml:space="preserve"> Վճռաբեկ դատարանն արձանագրել է, որ h</w:t>
      </w:r>
      <w:r w:rsidR="006B0E8F" w:rsidRPr="006B0E8F">
        <w:rPr>
          <w:rFonts w:ascii="GHEA Mariam" w:eastAsia="GHEA Mariam" w:hAnsi="GHEA Mariam" w:cs="GHEA Mariam"/>
          <w:bCs/>
          <w:position w:val="-1"/>
          <w:sz w:val="24"/>
          <w:szCs w:val="24"/>
          <w:lang w:val="hy-AM"/>
        </w:rPr>
        <w:t xml:space="preserve">անցանք կատարած անձի համար </w:t>
      </w:r>
      <w:r w:rsidR="006B0E8F" w:rsidRPr="00763060">
        <w:rPr>
          <w:rFonts w:ascii="GHEA Mariam" w:eastAsia="GHEA Mariam" w:hAnsi="GHEA Mariam" w:cs="GHEA Mariam"/>
          <w:b/>
          <w:position w:val="-1"/>
          <w:sz w:val="24"/>
          <w:szCs w:val="24"/>
          <w:lang w:val="hy-AM"/>
        </w:rPr>
        <w:t xml:space="preserve">հաշտությունը հանցանքի կատարման մեջ իրեն մեղավոր ճանաչելն է, այդ արարքի համար զղջալը, ափսոսանք հայտնելը, իսկ տուժողի համար՝ </w:t>
      </w:r>
      <w:r w:rsidR="006B0E8F" w:rsidRPr="00763060">
        <w:rPr>
          <w:rFonts w:ascii="GHEA Mariam" w:eastAsia="GHEA Mariam" w:hAnsi="GHEA Mariam" w:cs="GHEA Mariam"/>
          <w:b/>
          <w:position w:val="-1"/>
          <w:sz w:val="24"/>
          <w:szCs w:val="24"/>
          <w:lang w:val="hy-AM"/>
        </w:rPr>
        <w:lastRenderedPageBreak/>
        <w:t>հանցանք կատարած անձին ներելը</w:t>
      </w:r>
      <w:r w:rsidR="006B0E8F" w:rsidRPr="006B0E8F">
        <w:rPr>
          <w:rFonts w:ascii="GHEA Mariam" w:eastAsia="GHEA Mariam" w:hAnsi="GHEA Mariam" w:cs="GHEA Mariam"/>
          <w:bCs/>
          <w:position w:val="-1"/>
          <w:sz w:val="24"/>
          <w:szCs w:val="24"/>
          <w:lang w:val="hy-AM"/>
        </w:rPr>
        <w:t>: Բացի այդ, հաշտությունը ենթադրում է տուժողի և ենթադրյալ հանցագործի կամավոր և փոխադարձ համաձայնություն</w:t>
      </w:r>
      <w:r w:rsidR="00763060">
        <w:rPr>
          <w:rFonts w:ascii="GHEA Mariam" w:eastAsia="GHEA Mariam" w:hAnsi="GHEA Mariam" w:cs="GHEA Mariam"/>
          <w:bCs/>
          <w:position w:val="-1"/>
          <w:sz w:val="24"/>
          <w:szCs w:val="24"/>
          <w:lang w:val="hy-AM"/>
        </w:rPr>
        <w:t>՝</w:t>
      </w:r>
      <w:r w:rsidR="006B0E8F" w:rsidRPr="006B0E8F">
        <w:rPr>
          <w:rFonts w:ascii="GHEA Mariam" w:eastAsia="GHEA Mariam" w:hAnsi="GHEA Mariam" w:cs="GHEA Mariam"/>
          <w:bCs/>
          <w:position w:val="-1"/>
          <w:sz w:val="24"/>
          <w:szCs w:val="24"/>
          <w:lang w:val="hy-AM"/>
        </w:rPr>
        <w:t xml:space="preserve"> միմյանց հետ հաշտվելու վերաբերյալ: Այսինքն` հաշտությունը պետք է լինի ինչպես գործողություն, այնպես էլ փոխադարձ գործողությունների արդյունք</w:t>
      </w:r>
      <w:r w:rsidR="006B0E8F">
        <w:rPr>
          <w:rStyle w:val="FootnoteReference"/>
          <w:rFonts w:ascii="GHEA Mariam" w:eastAsia="GHEA Mariam" w:hAnsi="GHEA Mariam" w:cs="GHEA Mariam"/>
          <w:bCs/>
          <w:position w:val="-1"/>
          <w:sz w:val="24"/>
          <w:szCs w:val="24"/>
          <w:lang w:val="hy-AM"/>
        </w:rPr>
        <w:footnoteReference w:id="12"/>
      </w:r>
      <w:r w:rsidR="006B0E8F" w:rsidRPr="006B0E8F">
        <w:rPr>
          <w:rFonts w:ascii="GHEA Mariam" w:eastAsia="GHEA Mariam" w:hAnsi="GHEA Mariam" w:cs="GHEA Mariam"/>
          <w:bCs/>
          <w:position w:val="-1"/>
          <w:sz w:val="24"/>
          <w:szCs w:val="24"/>
          <w:lang w:val="hy-AM"/>
        </w:rPr>
        <w:t>:</w:t>
      </w:r>
    </w:p>
    <w:p w14:paraId="693EDA47" w14:textId="60B88C97" w:rsidR="002D0D8C" w:rsidRDefault="008970CC" w:rsidP="00465BA8">
      <w:pPr>
        <w:tabs>
          <w:tab w:val="left" w:pos="567"/>
        </w:tabs>
        <w:spacing w:line="360" w:lineRule="auto"/>
        <w:ind w:firstLine="567"/>
        <w:contextualSpacing/>
        <w:jc w:val="both"/>
        <w:rPr>
          <w:rFonts w:ascii="GHEA Mariam" w:eastAsia="GHEA Mariam" w:hAnsi="GHEA Mariam" w:cs="GHEA Mariam"/>
          <w:bCs/>
          <w:position w:val="-1"/>
          <w:sz w:val="24"/>
          <w:szCs w:val="24"/>
          <w:lang w:val="hy-AM"/>
        </w:rPr>
      </w:pPr>
      <w:r>
        <w:rPr>
          <w:rFonts w:ascii="GHEA Mariam" w:eastAsia="GHEA Mariam" w:hAnsi="GHEA Mariam" w:cs="GHEA Mariam"/>
          <w:bCs/>
          <w:position w:val="-1"/>
          <w:sz w:val="24"/>
          <w:szCs w:val="24"/>
          <w:lang w:val="hy-AM"/>
        </w:rPr>
        <w:t xml:space="preserve">Վճռաբեկ դատարանն արձանագրում է, որ </w:t>
      </w:r>
      <w:r w:rsidR="006438CC">
        <w:rPr>
          <w:rFonts w:ascii="GHEA Mariam" w:eastAsia="GHEA Mariam" w:hAnsi="GHEA Mariam" w:cs="GHEA Mariam"/>
          <w:bCs/>
          <w:position w:val="-1"/>
          <w:sz w:val="24"/>
          <w:szCs w:val="24"/>
          <w:lang w:val="hy-AM"/>
        </w:rPr>
        <w:t xml:space="preserve">այս համատեքստում անձի կողմից </w:t>
      </w:r>
      <w:r w:rsidR="00244D3C" w:rsidRPr="00244D3C">
        <w:rPr>
          <w:rFonts w:ascii="GHEA Mariam" w:eastAsia="GHEA Mariam" w:hAnsi="GHEA Mariam" w:cs="GHEA Mariam"/>
          <w:bCs/>
          <w:position w:val="-1"/>
          <w:sz w:val="24"/>
          <w:szCs w:val="24"/>
          <w:lang w:val="hy-AM"/>
        </w:rPr>
        <w:t>իրեն մեղսագրվող արարքը կատարելու հանգամանք</w:t>
      </w:r>
      <w:r w:rsidR="00244D3C">
        <w:rPr>
          <w:rFonts w:ascii="GHEA Mariam" w:eastAsia="GHEA Mariam" w:hAnsi="GHEA Mariam" w:cs="GHEA Mariam"/>
          <w:bCs/>
          <w:position w:val="-1"/>
          <w:sz w:val="24"/>
          <w:szCs w:val="24"/>
          <w:lang w:val="hy-AM"/>
        </w:rPr>
        <w:t xml:space="preserve">ն ընդունելու </w:t>
      </w:r>
      <w:r w:rsidR="006438CC">
        <w:rPr>
          <w:rFonts w:ascii="GHEA Mariam" w:eastAsia="GHEA Mariam" w:hAnsi="GHEA Mariam" w:cs="GHEA Mariam"/>
          <w:bCs/>
          <w:position w:val="-1"/>
          <w:sz w:val="24"/>
          <w:szCs w:val="24"/>
          <w:lang w:val="hy-AM"/>
        </w:rPr>
        <w:t>պարտադիր պայմանն իր ուղղակի օրենսդրական ամրագրումն է ստացել ՀՀ գործող քրեական դատավարության օրենսգրքի 12-րդ հոդվածի 4-րդ մասո</w:t>
      </w:r>
      <w:r w:rsidR="001B108C">
        <w:rPr>
          <w:rFonts w:ascii="GHEA Mariam" w:eastAsia="GHEA Mariam" w:hAnsi="GHEA Mariam" w:cs="GHEA Mariam"/>
          <w:bCs/>
          <w:position w:val="-1"/>
          <w:sz w:val="24"/>
          <w:szCs w:val="24"/>
          <w:lang w:val="hy-AM"/>
        </w:rPr>
        <w:t>ւմ</w:t>
      </w:r>
      <w:r w:rsidR="006438CC">
        <w:rPr>
          <w:rFonts w:ascii="GHEA Mariam" w:eastAsia="GHEA Mariam" w:hAnsi="GHEA Mariam" w:cs="GHEA Mariam"/>
          <w:bCs/>
          <w:position w:val="-1"/>
          <w:sz w:val="24"/>
          <w:szCs w:val="24"/>
          <w:lang w:val="hy-AM"/>
        </w:rPr>
        <w:t>։</w:t>
      </w:r>
      <w:r w:rsidR="00A7757D">
        <w:rPr>
          <w:rFonts w:ascii="GHEA Mariam" w:eastAsia="GHEA Mariam" w:hAnsi="GHEA Mariam" w:cs="GHEA Mariam"/>
          <w:bCs/>
          <w:position w:val="-1"/>
          <w:sz w:val="24"/>
          <w:szCs w:val="24"/>
          <w:lang w:val="hy-AM"/>
        </w:rPr>
        <w:t xml:space="preserve"> </w:t>
      </w:r>
      <w:r w:rsidR="00E50E02">
        <w:rPr>
          <w:rFonts w:ascii="GHEA Mariam" w:eastAsia="GHEA Mariam" w:hAnsi="GHEA Mariam" w:cs="GHEA Mariam"/>
          <w:bCs/>
          <w:position w:val="-1"/>
          <w:sz w:val="24"/>
          <w:szCs w:val="24"/>
          <w:lang w:val="hy-AM"/>
        </w:rPr>
        <w:t xml:space="preserve">Վճռաբեկ դատարանը, վերահաստատելով </w:t>
      </w:r>
      <w:r w:rsidR="00E50E02" w:rsidRPr="00E50E02">
        <w:rPr>
          <w:rFonts w:ascii="GHEA Mariam" w:eastAsia="GHEA Mariam" w:hAnsi="GHEA Mariam" w:cs="GHEA Mariam"/>
          <w:bCs/>
          <w:i/>
          <w:iCs/>
          <w:position w:val="-1"/>
          <w:sz w:val="24"/>
          <w:szCs w:val="24"/>
          <w:lang w:val="hy-AM"/>
        </w:rPr>
        <w:t>Աշոտ Բաբայանի</w:t>
      </w:r>
      <w:r w:rsidR="00E50E02">
        <w:rPr>
          <w:rFonts w:ascii="GHEA Mariam" w:eastAsia="GHEA Mariam" w:hAnsi="GHEA Mariam" w:cs="GHEA Mariam"/>
          <w:bCs/>
          <w:position w:val="-1"/>
          <w:sz w:val="24"/>
          <w:szCs w:val="24"/>
          <w:lang w:val="hy-AM"/>
        </w:rPr>
        <w:t xml:space="preserve"> գործով արտահայտված իրավական դիրքորոշումները</w:t>
      </w:r>
      <w:r w:rsidR="0020390F">
        <w:rPr>
          <w:rFonts w:ascii="GHEA Mariam" w:eastAsia="GHEA Mariam" w:hAnsi="GHEA Mariam" w:cs="GHEA Mariam"/>
          <w:bCs/>
          <w:position w:val="-1"/>
          <w:sz w:val="24"/>
          <w:szCs w:val="24"/>
          <w:lang w:val="hy-AM"/>
        </w:rPr>
        <w:t>,</w:t>
      </w:r>
      <w:r w:rsidR="00E50E02">
        <w:rPr>
          <w:rFonts w:ascii="GHEA Mariam" w:eastAsia="GHEA Mariam" w:hAnsi="GHEA Mariam" w:cs="GHEA Mariam"/>
          <w:bCs/>
          <w:position w:val="-1"/>
          <w:sz w:val="24"/>
          <w:szCs w:val="24"/>
          <w:lang w:val="hy-AM"/>
        </w:rPr>
        <w:t xml:space="preserve"> և հաշվի առնելով ՀՀ քրեական դատավարության օրենսգրքի </w:t>
      </w:r>
      <w:r w:rsidR="00BB6CD1">
        <w:rPr>
          <w:rFonts w:ascii="GHEA Mariam" w:eastAsia="GHEA Mariam" w:hAnsi="GHEA Mariam" w:cs="GHEA Mariam"/>
          <w:bCs/>
          <w:position w:val="-1"/>
          <w:sz w:val="24"/>
          <w:szCs w:val="24"/>
          <w:lang w:val="hy-AM"/>
        </w:rPr>
        <w:t xml:space="preserve">               </w:t>
      </w:r>
      <w:r w:rsidR="00E50E02">
        <w:rPr>
          <w:rFonts w:ascii="GHEA Mariam" w:eastAsia="GHEA Mariam" w:hAnsi="GHEA Mariam" w:cs="GHEA Mariam"/>
          <w:bCs/>
          <w:position w:val="-1"/>
          <w:sz w:val="24"/>
          <w:szCs w:val="24"/>
          <w:lang w:val="hy-AM"/>
        </w:rPr>
        <w:t xml:space="preserve">12-րդ հոդվածի 4-րդ մասի կարգավորումը, արձանագրում է, որ ՀՀ քրեական օրենսգրքի </w:t>
      </w:r>
      <w:r w:rsidR="00402231">
        <w:rPr>
          <w:rFonts w:ascii="GHEA Mariam" w:eastAsia="GHEA Mariam" w:hAnsi="GHEA Mariam" w:cs="GHEA Mariam"/>
          <w:bCs/>
          <w:position w:val="-1"/>
          <w:sz w:val="24"/>
          <w:szCs w:val="24"/>
          <w:lang w:val="hy-AM"/>
        </w:rPr>
        <w:t xml:space="preserve">82-րդ հոդվածով նախատեսված՝ հաշտության </w:t>
      </w:r>
      <w:r w:rsidR="00E50E02">
        <w:rPr>
          <w:rFonts w:ascii="GHEA Mariam" w:eastAsia="GHEA Mariam" w:hAnsi="GHEA Mariam" w:cs="GHEA Mariam"/>
          <w:bCs/>
          <w:position w:val="-1"/>
          <w:sz w:val="24"/>
          <w:szCs w:val="24"/>
          <w:lang w:val="hy-AM"/>
        </w:rPr>
        <w:t>հիմ</w:t>
      </w:r>
      <w:r w:rsidR="00BA261A">
        <w:rPr>
          <w:rFonts w:ascii="GHEA Mariam" w:eastAsia="GHEA Mariam" w:hAnsi="GHEA Mariam" w:cs="GHEA Mariam"/>
          <w:bCs/>
          <w:position w:val="-1"/>
          <w:sz w:val="24"/>
          <w:szCs w:val="24"/>
          <w:lang w:val="hy-AM"/>
        </w:rPr>
        <w:t>քով</w:t>
      </w:r>
      <w:r w:rsidR="00E50E02">
        <w:rPr>
          <w:rFonts w:ascii="GHEA Mariam" w:eastAsia="GHEA Mariam" w:hAnsi="GHEA Mariam" w:cs="GHEA Mariam"/>
          <w:bCs/>
          <w:position w:val="-1"/>
          <w:sz w:val="24"/>
          <w:szCs w:val="24"/>
          <w:lang w:val="hy-AM"/>
        </w:rPr>
        <w:t xml:space="preserve"> անձի նկատմամբ քրեական հետապնդումը կարող է դադարեցվել բացառապես այն դեպքում, </w:t>
      </w:r>
      <w:r w:rsidR="00B11961">
        <w:rPr>
          <w:rFonts w:ascii="GHEA Mariam" w:eastAsia="GHEA Mariam" w:hAnsi="GHEA Mariam" w:cs="GHEA Mariam"/>
          <w:bCs/>
          <w:position w:val="-1"/>
          <w:sz w:val="24"/>
          <w:szCs w:val="24"/>
          <w:lang w:val="hy-AM"/>
        </w:rPr>
        <w:t xml:space="preserve">երբ անձն ընդունում է, որ կատարել </w:t>
      </w:r>
      <w:r w:rsidR="00BA261A">
        <w:rPr>
          <w:rFonts w:ascii="GHEA Mariam" w:eastAsia="GHEA Mariam" w:hAnsi="GHEA Mariam" w:cs="GHEA Mariam"/>
          <w:bCs/>
          <w:position w:val="-1"/>
          <w:sz w:val="24"/>
          <w:szCs w:val="24"/>
          <w:lang w:val="hy-AM"/>
        </w:rPr>
        <w:t xml:space="preserve">է </w:t>
      </w:r>
      <w:r w:rsidR="00B11961">
        <w:rPr>
          <w:rFonts w:ascii="GHEA Mariam" w:eastAsia="GHEA Mariam" w:hAnsi="GHEA Mariam" w:cs="GHEA Mariam"/>
          <w:bCs/>
          <w:position w:val="-1"/>
          <w:sz w:val="24"/>
          <w:szCs w:val="24"/>
          <w:lang w:val="hy-AM"/>
        </w:rPr>
        <w:t>իրեն մեղսագրվող արարքը</w:t>
      </w:r>
      <w:r w:rsidR="0004253D">
        <w:rPr>
          <w:rFonts w:ascii="GHEA Mariam" w:eastAsia="GHEA Mariam" w:hAnsi="GHEA Mariam" w:cs="GHEA Mariam"/>
          <w:bCs/>
          <w:position w:val="-1"/>
          <w:sz w:val="24"/>
          <w:szCs w:val="24"/>
          <w:lang w:val="hy-AM"/>
        </w:rPr>
        <w:t>։</w:t>
      </w:r>
      <w:r w:rsidR="002D0D8C">
        <w:rPr>
          <w:rFonts w:ascii="GHEA Mariam" w:eastAsia="GHEA Mariam" w:hAnsi="GHEA Mariam" w:cs="GHEA Mariam"/>
          <w:bCs/>
          <w:position w:val="-1"/>
          <w:sz w:val="24"/>
          <w:szCs w:val="24"/>
          <w:lang w:val="hy-AM"/>
        </w:rPr>
        <w:t xml:space="preserve"> </w:t>
      </w:r>
      <w:r w:rsidR="002D0D8C" w:rsidRPr="00BA261A">
        <w:rPr>
          <w:rFonts w:ascii="GHEA Mariam" w:eastAsia="GHEA Mariam" w:hAnsi="GHEA Mariam" w:cs="GHEA Mariam"/>
          <w:bCs/>
          <w:position w:val="-1"/>
          <w:sz w:val="24"/>
          <w:szCs w:val="24"/>
          <w:lang w:val="hy-AM"/>
        </w:rPr>
        <w:t>Հակառակ մեկնաբանությունն իմաստազուրկ է դարձնում ՀՀ քրեական դատավարության օրենսգրքի 12-րդ հոդվածի 4-րդ մաս</w:t>
      </w:r>
      <w:r w:rsidR="00F05173" w:rsidRPr="00BA261A">
        <w:rPr>
          <w:rFonts w:ascii="GHEA Mariam" w:eastAsia="GHEA Mariam" w:hAnsi="GHEA Mariam" w:cs="GHEA Mariam"/>
          <w:bCs/>
          <w:position w:val="-1"/>
          <w:sz w:val="24"/>
          <w:szCs w:val="24"/>
          <w:lang w:val="hy-AM"/>
        </w:rPr>
        <w:t xml:space="preserve">ում </w:t>
      </w:r>
      <w:r w:rsidR="001B108C" w:rsidRPr="00BA261A">
        <w:rPr>
          <w:rFonts w:ascii="GHEA Mariam" w:eastAsia="GHEA Mariam" w:hAnsi="GHEA Mariam" w:cs="GHEA Mariam"/>
          <w:bCs/>
          <w:position w:val="-1"/>
          <w:sz w:val="24"/>
          <w:szCs w:val="24"/>
          <w:lang w:val="hy-AM"/>
        </w:rPr>
        <w:t>առկա իրավակարգավորումը</w:t>
      </w:r>
      <w:r w:rsidR="00C86E1F" w:rsidRPr="00BA261A">
        <w:rPr>
          <w:rFonts w:ascii="GHEA Mariam" w:eastAsia="GHEA Mariam" w:hAnsi="GHEA Mariam" w:cs="GHEA Mariam"/>
          <w:bCs/>
          <w:position w:val="-1"/>
          <w:sz w:val="24"/>
          <w:szCs w:val="24"/>
          <w:lang w:val="hy-AM"/>
        </w:rPr>
        <w:t>, որ</w:t>
      </w:r>
      <w:r w:rsidR="00763060" w:rsidRPr="00BA261A">
        <w:rPr>
          <w:rFonts w:ascii="GHEA Mariam" w:eastAsia="GHEA Mariam" w:hAnsi="GHEA Mariam" w:cs="GHEA Mariam"/>
          <w:bCs/>
          <w:position w:val="-1"/>
          <w:sz w:val="24"/>
          <w:szCs w:val="24"/>
          <w:lang w:val="hy-AM"/>
        </w:rPr>
        <w:t>ը, ընդ որում,</w:t>
      </w:r>
      <w:r w:rsidR="00402231">
        <w:rPr>
          <w:rFonts w:ascii="GHEA Mariam" w:eastAsia="GHEA Mariam" w:hAnsi="GHEA Mariam" w:cs="GHEA Mariam"/>
          <w:bCs/>
          <w:position w:val="-1"/>
          <w:sz w:val="24"/>
          <w:szCs w:val="24"/>
          <w:lang w:val="hy-AM"/>
        </w:rPr>
        <w:t xml:space="preserve"> նախատեսված</w:t>
      </w:r>
      <w:r w:rsidR="00C86E1F" w:rsidRPr="00BA261A">
        <w:rPr>
          <w:rFonts w:ascii="GHEA Mariam" w:eastAsia="GHEA Mariam" w:hAnsi="GHEA Mariam" w:cs="GHEA Mariam"/>
          <w:bCs/>
          <w:position w:val="-1"/>
          <w:sz w:val="24"/>
          <w:szCs w:val="24"/>
          <w:lang w:val="hy-AM"/>
        </w:rPr>
        <w:t xml:space="preserve"> չի եղել ՀՀ նախկին քրեական դատավարության օրենսգրքի վերաբերելի </w:t>
      </w:r>
      <w:r w:rsidR="001B108C" w:rsidRPr="00BA261A">
        <w:rPr>
          <w:rFonts w:ascii="GHEA Mariam" w:eastAsia="GHEA Mariam" w:hAnsi="GHEA Mariam" w:cs="GHEA Mariam"/>
          <w:bCs/>
          <w:position w:val="-1"/>
          <w:sz w:val="24"/>
          <w:szCs w:val="24"/>
          <w:lang w:val="hy-AM"/>
        </w:rPr>
        <w:t>նորմերում</w:t>
      </w:r>
      <w:r w:rsidR="002D0D8C" w:rsidRPr="00BA261A">
        <w:rPr>
          <w:rFonts w:ascii="GHEA Mariam" w:eastAsia="GHEA Mariam" w:hAnsi="GHEA Mariam" w:cs="GHEA Mariam"/>
          <w:bCs/>
          <w:position w:val="-1"/>
          <w:sz w:val="24"/>
          <w:szCs w:val="24"/>
          <w:lang w:val="hy-AM"/>
        </w:rPr>
        <w:t>։</w:t>
      </w:r>
      <w:r w:rsidR="002D0D8C">
        <w:rPr>
          <w:rFonts w:ascii="GHEA Mariam" w:eastAsia="GHEA Mariam" w:hAnsi="GHEA Mariam" w:cs="GHEA Mariam"/>
          <w:bCs/>
          <w:position w:val="-1"/>
          <w:sz w:val="24"/>
          <w:szCs w:val="24"/>
          <w:lang w:val="hy-AM"/>
        </w:rPr>
        <w:t xml:space="preserve"> </w:t>
      </w:r>
    </w:p>
    <w:p w14:paraId="4D425139" w14:textId="4BAACE24" w:rsidR="008970CC" w:rsidRPr="006B0E8F" w:rsidRDefault="002D0D8C" w:rsidP="00465BA8">
      <w:pPr>
        <w:tabs>
          <w:tab w:val="left" w:pos="567"/>
        </w:tabs>
        <w:spacing w:line="360" w:lineRule="auto"/>
        <w:ind w:firstLine="567"/>
        <w:contextualSpacing/>
        <w:jc w:val="both"/>
        <w:rPr>
          <w:rFonts w:ascii="GHEA Mariam" w:eastAsia="GHEA Mariam" w:hAnsi="GHEA Mariam" w:cs="GHEA Mariam"/>
          <w:bCs/>
          <w:position w:val="-1"/>
          <w:sz w:val="24"/>
          <w:szCs w:val="24"/>
          <w:lang w:val="hy-AM"/>
        </w:rPr>
      </w:pPr>
      <w:r>
        <w:rPr>
          <w:rFonts w:ascii="GHEA Mariam" w:eastAsia="GHEA Mariam" w:hAnsi="GHEA Mariam" w:cs="GHEA Mariam"/>
          <w:bCs/>
          <w:position w:val="-1"/>
          <w:sz w:val="24"/>
          <w:szCs w:val="24"/>
          <w:lang w:val="hy-AM"/>
        </w:rPr>
        <w:t>Վերոգրյալի</w:t>
      </w:r>
      <w:r w:rsidR="006548C7">
        <w:rPr>
          <w:rFonts w:ascii="GHEA Mariam" w:eastAsia="GHEA Mariam" w:hAnsi="GHEA Mariam" w:cs="GHEA Mariam"/>
          <w:bCs/>
          <w:position w:val="-1"/>
          <w:sz w:val="24"/>
          <w:szCs w:val="24"/>
          <w:lang w:val="hy-AM"/>
        </w:rPr>
        <w:t xml:space="preserve"> </w:t>
      </w:r>
      <w:r>
        <w:rPr>
          <w:rFonts w:ascii="GHEA Mariam" w:eastAsia="GHEA Mariam" w:hAnsi="GHEA Mariam" w:cs="GHEA Mariam"/>
          <w:bCs/>
          <w:position w:val="-1"/>
          <w:sz w:val="24"/>
          <w:szCs w:val="24"/>
          <w:lang w:val="hy-AM"/>
        </w:rPr>
        <w:t>հա</w:t>
      </w:r>
      <w:r w:rsidR="00F6551E">
        <w:rPr>
          <w:rFonts w:ascii="GHEA Mariam" w:eastAsia="GHEA Mariam" w:hAnsi="GHEA Mariam" w:cs="GHEA Mariam"/>
          <w:bCs/>
          <w:position w:val="-1"/>
          <w:sz w:val="24"/>
          <w:szCs w:val="24"/>
          <w:lang w:val="hy-AM"/>
        </w:rPr>
        <w:t>շվառմամբ</w:t>
      </w:r>
      <w:r>
        <w:rPr>
          <w:rFonts w:ascii="GHEA Mariam" w:eastAsia="GHEA Mariam" w:hAnsi="GHEA Mariam" w:cs="GHEA Mariam"/>
          <w:bCs/>
          <w:position w:val="-1"/>
          <w:sz w:val="24"/>
          <w:szCs w:val="24"/>
          <w:lang w:val="hy-AM"/>
        </w:rPr>
        <w:t xml:space="preserve">, </w:t>
      </w:r>
      <w:r w:rsidR="008970CC" w:rsidRPr="008970CC">
        <w:rPr>
          <w:rFonts w:ascii="GHEA Mariam" w:eastAsia="GHEA Mariam" w:hAnsi="GHEA Mariam" w:cs="GHEA Mariam"/>
          <w:bCs/>
          <w:position w:val="-1"/>
          <w:sz w:val="24"/>
          <w:szCs w:val="24"/>
          <w:lang w:val="hy-AM"/>
        </w:rPr>
        <w:t xml:space="preserve">Վճռաբեկ դատարանը </w:t>
      </w:r>
      <w:r w:rsidR="00763060">
        <w:rPr>
          <w:rFonts w:ascii="GHEA Mariam" w:eastAsia="GHEA Mariam" w:hAnsi="GHEA Mariam" w:cs="GHEA Mariam"/>
          <w:bCs/>
          <w:position w:val="-1"/>
          <w:sz w:val="24"/>
          <w:szCs w:val="24"/>
          <w:lang w:val="hy-AM"/>
        </w:rPr>
        <w:t xml:space="preserve">ոչ իրավաչափ է </w:t>
      </w:r>
      <w:r w:rsidR="008970CC" w:rsidRPr="008970CC">
        <w:rPr>
          <w:rFonts w:ascii="GHEA Mariam" w:eastAsia="GHEA Mariam" w:hAnsi="GHEA Mariam" w:cs="GHEA Mariam"/>
          <w:bCs/>
          <w:position w:val="-1"/>
          <w:sz w:val="24"/>
          <w:szCs w:val="24"/>
          <w:lang w:val="hy-AM"/>
        </w:rPr>
        <w:t xml:space="preserve">համարում </w:t>
      </w:r>
      <w:r w:rsidR="00402231">
        <w:rPr>
          <w:rFonts w:ascii="GHEA Mariam" w:eastAsia="GHEA Mariam" w:hAnsi="GHEA Mariam" w:cs="GHEA Mariam"/>
          <w:bCs/>
          <w:position w:val="-1"/>
          <w:sz w:val="24"/>
          <w:szCs w:val="24"/>
          <w:lang w:val="hy-AM"/>
        </w:rPr>
        <w:t xml:space="preserve">տուժողի և հանցանք կատարած անձի հաշտության </w:t>
      </w:r>
      <w:r w:rsidR="006D1E49">
        <w:rPr>
          <w:rFonts w:ascii="GHEA Mariam" w:eastAsia="GHEA Mariam" w:hAnsi="GHEA Mariam" w:cs="GHEA Mariam"/>
          <w:bCs/>
          <w:position w:val="-1"/>
          <w:sz w:val="24"/>
          <w:szCs w:val="24"/>
          <w:lang w:val="hy-AM"/>
        </w:rPr>
        <w:t>հիմքով քրեական հետապնդման դադարեցումն</w:t>
      </w:r>
      <w:r w:rsidR="008970CC" w:rsidRPr="008970CC">
        <w:rPr>
          <w:rFonts w:ascii="GHEA Mariam" w:eastAsia="GHEA Mariam" w:hAnsi="GHEA Mariam" w:cs="GHEA Mariam"/>
          <w:bCs/>
          <w:position w:val="-1"/>
          <w:sz w:val="24"/>
          <w:szCs w:val="24"/>
          <w:lang w:val="hy-AM"/>
        </w:rPr>
        <w:t xml:space="preserve"> այն դեպքում, երբ անձը պնդում է, որ չի կատարել իրեն մեղսագրվող արարքը</w:t>
      </w:r>
      <w:r w:rsidR="00032B46">
        <w:rPr>
          <w:rFonts w:ascii="GHEA Mariam" w:eastAsia="GHEA Mariam" w:hAnsi="GHEA Mariam" w:cs="GHEA Mariam"/>
          <w:bCs/>
          <w:position w:val="-1"/>
          <w:sz w:val="24"/>
          <w:szCs w:val="24"/>
          <w:lang w:val="hy-AM"/>
        </w:rPr>
        <w:t>։</w:t>
      </w:r>
    </w:p>
    <w:p w14:paraId="5B6CDAF1" w14:textId="0E7FFED0" w:rsidR="00E204E4" w:rsidRPr="00D34E84" w:rsidRDefault="00EE2F52" w:rsidP="00465BA8">
      <w:pPr>
        <w:tabs>
          <w:tab w:val="left" w:pos="567"/>
        </w:tabs>
        <w:spacing w:line="360" w:lineRule="auto"/>
        <w:ind w:firstLine="567"/>
        <w:contextualSpacing/>
        <w:jc w:val="both"/>
        <w:rPr>
          <w:rFonts w:ascii="GHEA Mariam" w:eastAsia="GHEA Mariam" w:hAnsi="GHEA Mariam" w:cs="GHEA Mariam"/>
          <w:bCs/>
          <w:position w:val="-1"/>
          <w:sz w:val="24"/>
          <w:szCs w:val="24"/>
          <w:lang w:val="hy-AM"/>
        </w:rPr>
      </w:pPr>
      <w:r>
        <w:rPr>
          <w:rFonts w:ascii="GHEA Mariam" w:eastAsia="GHEA Mariam" w:hAnsi="GHEA Mariam" w:cs="GHEA Mariam"/>
          <w:bCs/>
          <w:position w:val="-1"/>
          <w:sz w:val="24"/>
          <w:szCs w:val="24"/>
          <w:lang w:val="hy-AM"/>
        </w:rPr>
        <w:t>Սակայն</w:t>
      </w:r>
      <w:r w:rsidR="00E204E4" w:rsidRPr="00CB7FF2">
        <w:rPr>
          <w:rFonts w:ascii="GHEA Mariam" w:eastAsia="GHEA Mariam" w:hAnsi="GHEA Mariam" w:cs="GHEA Mariam"/>
          <w:bCs/>
          <w:position w:val="-1"/>
          <w:sz w:val="24"/>
          <w:szCs w:val="24"/>
          <w:lang w:val="hy-AM"/>
        </w:rPr>
        <w:t xml:space="preserve">, հաշվի առնելով, որ </w:t>
      </w:r>
      <w:r w:rsidR="000D25BB">
        <w:rPr>
          <w:rFonts w:ascii="GHEA Mariam" w:eastAsia="GHEA Mariam" w:hAnsi="GHEA Mariam" w:cs="GHEA Mariam"/>
          <w:bCs/>
          <w:position w:val="-1"/>
          <w:sz w:val="24"/>
          <w:szCs w:val="24"/>
          <w:lang w:val="hy-AM"/>
        </w:rPr>
        <w:t xml:space="preserve">սույն գործով </w:t>
      </w:r>
      <w:r w:rsidR="00082AE1" w:rsidRPr="00CB7FF2">
        <w:rPr>
          <w:rFonts w:ascii="GHEA Mariam" w:eastAsia="GHEA Mariam" w:hAnsi="GHEA Mariam" w:cs="GHEA Mariam"/>
          <w:bCs/>
          <w:position w:val="-1"/>
          <w:sz w:val="24"/>
          <w:szCs w:val="24"/>
          <w:lang w:val="hy-AM"/>
        </w:rPr>
        <w:t>հանրային մեղադրողը</w:t>
      </w:r>
      <w:r w:rsidR="00635851">
        <w:rPr>
          <w:rFonts w:ascii="GHEA Mariam" w:eastAsia="GHEA Mariam" w:hAnsi="GHEA Mariam" w:cs="GHEA Mariam"/>
          <w:bCs/>
          <w:position w:val="-1"/>
          <w:sz w:val="24"/>
          <w:szCs w:val="24"/>
          <w:lang w:val="hy-AM"/>
        </w:rPr>
        <w:t>՝</w:t>
      </w:r>
      <w:r w:rsidR="00082AE1" w:rsidRPr="00CB7FF2">
        <w:rPr>
          <w:rFonts w:ascii="GHEA Mariam" w:eastAsia="GHEA Mariam" w:hAnsi="GHEA Mariam" w:cs="GHEA Mariam"/>
          <w:bCs/>
          <w:position w:val="-1"/>
          <w:sz w:val="24"/>
          <w:szCs w:val="24"/>
          <w:lang w:val="hy-AM"/>
        </w:rPr>
        <w:t xml:space="preserve"> </w:t>
      </w:r>
      <w:r w:rsidR="00E204E4" w:rsidRPr="00CB7FF2">
        <w:rPr>
          <w:rFonts w:ascii="GHEA Mariam" w:eastAsia="GHEA Mariam" w:hAnsi="GHEA Mariam" w:cs="GHEA Mariam"/>
          <w:bCs/>
          <w:position w:val="-1"/>
          <w:sz w:val="24"/>
          <w:szCs w:val="24"/>
          <w:lang w:val="hy-AM"/>
        </w:rPr>
        <w:t>վերաքննիչ վերանայման բողոքում, իսկ Վերաքննիչ դատարան</w:t>
      </w:r>
      <w:r w:rsidR="00635851">
        <w:rPr>
          <w:rFonts w:ascii="GHEA Mariam" w:eastAsia="GHEA Mariam" w:hAnsi="GHEA Mariam" w:cs="GHEA Mariam"/>
          <w:bCs/>
          <w:position w:val="-1"/>
          <w:sz w:val="24"/>
          <w:szCs w:val="24"/>
          <w:lang w:val="hy-AM"/>
        </w:rPr>
        <w:t>ը՝</w:t>
      </w:r>
      <w:r w:rsidR="00082AE1" w:rsidRPr="00CB7FF2">
        <w:rPr>
          <w:rFonts w:ascii="GHEA Mariam" w:eastAsia="GHEA Mariam" w:hAnsi="GHEA Mariam" w:cs="GHEA Mariam"/>
          <w:bCs/>
          <w:position w:val="-1"/>
          <w:sz w:val="24"/>
          <w:szCs w:val="24"/>
          <w:lang w:val="hy-AM"/>
        </w:rPr>
        <w:t xml:space="preserve"> իր որոշմամբ</w:t>
      </w:r>
      <w:r w:rsidR="00635851">
        <w:rPr>
          <w:rFonts w:ascii="GHEA Mariam" w:eastAsia="GHEA Mariam" w:hAnsi="GHEA Mariam" w:cs="GHEA Mariam"/>
          <w:bCs/>
          <w:position w:val="-1"/>
          <w:sz w:val="24"/>
          <w:szCs w:val="24"/>
          <w:lang w:val="hy-AM"/>
        </w:rPr>
        <w:t>,</w:t>
      </w:r>
      <w:r w:rsidR="00082AE1" w:rsidRPr="00CB7FF2">
        <w:rPr>
          <w:rFonts w:ascii="GHEA Mariam" w:eastAsia="GHEA Mariam" w:hAnsi="GHEA Mariam" w:cs="GHEA Mariam"/>
          <w:bCs/>
          <w:position w:val="-1"/>
          <w:sz w:val="24"/>
          <w:szCs w:val="24"/>
          <w:lang w:val="hy-AM"/>
        </w:rPr>
        <w:t xml:space="preserve"> չ</w:t>
      </w:r>
      <w:r w:rsidR="00635851">
        <w:rPr>
          <w:rFonts w:ascii="GHEA Mariam" w:eastAsia="GHEA Mariam" w:hAnsi="GHEA Mariam" w:cs="GHEA Mariam"/>
          <w:bCs/>
          <w:position w:val="-1"/>
          <w:sz w:val="24"/>
          <w:szCs w:val="24"/>
          <w:lang w:val="hy-AM"/>
        </w:rPr>
        <w:t>են</w:t>
      </w:r>
      <w:r w:rsidR="00082AE1" w:rsidRPr="00CB7FF2">
        <w:rPr>
          <w:rFonts w:ascii="GHEA Mariam" w:eastAsia="GHEA Mariam" w:hAnsi="GHEA Mariam" w:cs="GHEA Mariam"/>
          <w:bCs/>
          <w:position w:val="-1"/>
          <w:sz w:val="24"/>
          <w:szCs w:val="24"/>
          <w:lang w:val="hy-AM"/>
        </w:rPr>
        <w:t xml:space="preserve"> անդրադարձել</w:t>
      </w:r>
      <w:r w:rsidR="005B0B2A" w:rsidRPr="00CB7FF2">
        <w:rPr>
          <w:rFonts w:ascii="GHEA Mariam" w:eastAsia="GHEA Mariam" w:hAnsi="GHEA Mariam" w:cs="GHEA Mariam"/>
          <w:bCs/>
          <w:position w:val="-1"/>
          <w:sz w:val="24"/>
          <w:szCs w:val="24"/>
          <w:lang w:val="hy-AM"/>
        </w:rPr>
        <w:t xml:space="preserve"> Տ.Առաքելյանի կողմից </w:t>
      </w:r>
      <w:r w:rsidR="00CB7FF2">
        <w:rPr>
          <w:rFonts w:ascii="GHEA Mariam" w:eastAsia="GHEA Mariam" w:hAnsi="GHEA Mariam" w:cs="GHEA Mariam"/>
          <w:bCs/>
          <w:position w:val="-1"/>
          <w:sz w:val="24"/>
          <w:szCs w:val="24"/>
          <w:lang w:val="hy-AM"/>
        </w:rPr>
        <w:t xml:space="preserve">առաջադրված մեղադրանքը </w:t>
      </w:r>
      <w:r w:rsidR="00B73E67">
        <w:rPr>
          <w:rFonts w:ascii="GHEA Mariam" w:eastAsia="GHEA Mariam" w:hAnsi="GHEA Mariam" w:cs="GHEA Mariam"/>
          <w:bCs/>
          <w:position w:val="-1"/>
          <w:sz w:val="24"/>
          <w:szCs w:val="24"/>
          <w:lang w:val="hy-AM"/>
        </w:rPr>
        <w:t>չ</w:t>
      </w:r>
      <w:r w:rsidR="00CB7FF2">
        <w:rPr>
          <w:rFonts w:ascii="GHEA Mariam" w:eastAsia="GHEA Mariam" w:hAnsi="GHEA Mariam" w:cs="GHEA Mariam"/>
          <w:bCs/>
          <w:position w:val="-1"/>
          <w:sz w:val="24"/>
          <w:szCs w:val="24"/>
          <w:lang w:val="hy-AM"/>
        </w:rPr>
        <w:t xml:space="preserve">ընդունելու </w:t>
      </w:r>
      <w:r w:rsidR="00635851">
        <w:rPr>
          <w:rFonts w:ascii="GHEA Mariam" w:eastAsia="GHEA Mariam" w:hAnsi="GHEA Mariam" w:cs="GHEA Mariam"/>
          <w:bCs/>
          <w:position w:val="-1"/>
          <w:sz w:val="24"/>
          <w:szCs w:val="24"/>
          <w:lang w:val="hy-AM"/>
        </w:rPr>
        <w:t xml:space="preserve">և այդ </w:t>
      </w:r>
      <w:r w:rsidR="008374A7">
        <w:rPr>
          <w:rFonts w:ascii="GHEA Mariam" w:eastAsia="GHEA Mariam" w:hAnsi="GHEA Mariam" w:cs="GHEA Mariam"/>
          <w:bCs/>
          <w:position w:val="-1"/>
          <w:sz w:val="24"/>
          <w:szCs w:val="24"/>
          <w:lang w:val="hy-AM"/>
        </w:rPr>
        <w:t xml:space="preserve">պայմաններում տուժողի հետ հաշտության հիմքով քրեական պատասխանատվությունից ազատելու </w:t>
      </w:r>
      <w:r w:rsidR="001B38D2" w:rsidRPr="00CB7FF2">
        <w:rPr>
          <w:rFonts w:ascii="GHEA Mariam" w:eastAsia="GHEA Mariam" w:hAnsi="GHEA Mariam" w:cs="GHEA Mariam"/>
          <w:bCs/>
          <w:position w:val="-1"/>
          <w:sz w:val="24"/>
          <w:szCs w:val="24"/>
          <w:lang w:val="hy-AM"/>
        </w:rPr>
        <w:t>հանգամանքին</w:t>
      </w:r>
      <w:r w:rsidR="00635851">
        <w:rPr>
          <w:rFonts w:ascii="GHEA Mariam" w:eastAsia="GHEA Mariam" w:hAnsi="GHEA Mariam" w:cs="GHEA Mariam"/>
          <w:bCs/>
          <w:position w:val="-1"/>
          <w:sz w:val="24"/>
          <w:szCs w:val="24"/>
          <w:lang w:val="hy-AM"/>
        </w:rPr>
        <w:t>, ինչպես նաև</w:t>
      </w:r>
      <w:r w:rsidR="0075082E" w:rsidRPr="00CB7FF2">
        <w:rPr>
          <w:rFonts w:ascii="GHEA Mariam" w:eastAsia="GHEA Mariam" w:hAnsi="GHEA Mariam" w:cs="GHEA Mariam"/>
          <w:bCs/>
          <w:position w:val="-1"/>
          <w:sz w:val="24"/>
          <w:szCs w:val="24"/>
          <w:lang w:val="hy-AM"/>
        </w:rPr>
        <w:t xml:space="preserve"> դրա </w:t>
      </w:r>
      <w:r w:rsidR="0075082E" w:rsidRPr="00CB7FF2">
        <w:rPr>
          <w:rFonts w:ascii="GHEA Mariam" w:eastAsia="GHEA Mariam" w:hAnsi="GHEA Mariam" w:cs="GHEA Mariam"/>
          <w:bCs/>
          <w:position w:val="-1"/>
          <w:sz w:val="24"/>
          <w:szCs w:val="24"/>
          <w:lang w:val="hy-AM"/>
        </w:rPr>
        <w:lastRenderedPageBreak/>
        <w:t>վերաբերյալ Առաջին ատյանի դատարանի հետևություններին,</w:t>
      </w:r>
      <w:r w:rsidR="001B38D2" w:rsidRPr="00CB7FF2">
        <w:rPr>
          <w:rFonts w:ascii="GHEA Mariam" w:eastAsia="GHEA Mariam" w:hAnsi="GHEA Mariam" w:cs="GHEA Mariam"/>
          <w:bCs/>
          <w:position w:val="-1"/>
          <w:sz w:val="24"/>
          <w:szCs w:val="24"/>
          <w:lang w:val="hy-AM"/>
        </w:rPr>
        <w:t xml:space="preserve"> </w:t>
      </w:r>
      <w:r w:rsidR="000C286F">
        <w:rPr>
          <w:rFonts w:ascii="GHEA Mariam" w:eastAsia="GHEA Mariam" w:hAnsi="GHEA Mariam" w:cs="GHEA Mariam"/>
          <w:bCs/>
          <w:position w:val="-1"/>
          <w:sz w:val="24"/>
          <w:szCs w:val="24"/>
          <w:lang w:val="hy-AM"/>
        </w:rPr>
        <w:t>Վճռաբեկ դատարանը</w:t>
      </w:r>
      <w:r w:rsidR="006B0E8F">
        <w:rPr>
          <w:rFonts w:ascii="GHEA Mariam" w:eastAsia="GHEA Mariam" w:hAnsi="GHEA Mariam" w:cs="GHEA Mariam"/>
          <w:bCs/>
          <w:position w:val="-1"/>
          <w:sz w:val="24"/>
          <w:szCs w:val="24"/>
          <w:lang w:val="hy-AM"/>
        </w:rPr>
        <w:t xml:space="preserve">, </w:t>
      </w:r>
      <w:r w:rsidR="00854D63">
        <w:rPr>
          <w:rFonts w:ascii="GHEA Mariam" w:eastAsia="GHEA Mariam" w:hAnsi="GHEA Mariam" w:cs="GHEA Mariam"/>
          <w:bCs/>
          <w:position w:val="-1"/>
          <w:sz w:val="24"/>
          <w:szCs w:val="24"/>
          <w:lang w:val="hy-AM"/>
        </w:rPr>
        <w:t xml:space="preserve">ելնելով </w:t>
      </w:r>
      <w:r w:rsidR="006B0E8F" w:rsidRPr="006B0E8F">
        <w:rPr>
          <w:rFonts w:ascii="GHEA Mariam" w:eastAsia="GHEA Mariam" w:hAnsi="GHEA Mariam" w:cs="GHEA Mariam"/>
          <w:bCs/>
          <w:position w:val="-1"/>
          <w:sz w:val="24"/>
          <w:szCs w:val="24"/>
          <w:lang w:val="hy-AM"/>
        </w:rPr>
        <w:t>դատական վերանայման ծավալի վերընթաց նվազման սկզբունք</w:t>
      </w:r>
      <w:r w:rsidR="006B0E8F">
        <w:rPr>
          <w:rFonts w:ascii="GHEA Mariam" w:eastAsia="GHEA Mariam" w:hAnsi="GHEA Mariam" w:cs="GHEA Mariam"/>
          <w:bCs/>
          <w:position w:val="-1"/>
          <w:sz w:val="24"/>
          <w:szCs w:val="24"/>
          <w:lang w:val="hy-AM"/>
        </w:rPr>
        <w:t>ից,</w:t>
      </w:r>
      <w:r w:rsidR="000C286F">
        <w:rPr>
          <w:rFonts w:ascii="GHEA Mariam" w:eastAsia="GHEA Mariam" w:hAnsi="GHEA Mariam" w:cs="GHEA Mariam"/>
          <w:bCs/>
          <w:position w:val="-1"/>
          <w:sz w:val="24"/>
          <w:szCs w:val="24"/>
          <w:lang w:val="hy-AM"/>
        </w:rPr>
        <w:t xml:space="preserve"> </w:t>
      </w:r>
      <w:r w:rsidR="00CF5730">
        <w:rPr>
          <w:rFonts w:ascii="GHEA Mariam" w:eastAsia="GHEA Mariam" w:hAnsi="GHEA Mariam" w:cs="GHEA Mariam"/>
          <w:bCs/>
          <w:position w:val="-1"/>
          <w:sz w:val="24"/>
          <w:szCs w:val="24"/>
          <w:lang w:val="hy-AM"/>
        </w:rPr>
        <w:t>և սահմանափակված լինե</w:t>
      </w:r>
      <w:r w:rsidR="00513C52">
        <w:rPr>
          <w:rFonts w:ascii="GHEA Mariam" w:eastAsia="GHEA Mariam" w:hAnsi="GHEA Mariam" w:cs="GHEA Mariam"/>
          <w:bCs/>
          <w:position w:val="-1"/>
          <w:sz w:val="24"/>
          <w:szCs w:val="24"/>
          <w:lang w:val="hy-AM"/>
        </w:rPr>
        <w:t xml:space="preserve">լով պաշտպանի վճռաբեկ բողոքում </w:t>
      </w:r>
      <w:r w:rsidR="00513C52" w:rsidRPr="00513C52">
        <w:rPr>
          <w:rFonts w:ascii="GHEA Mariam" w:eastAsia="GHEA Mariam" w:hAnsi="GHEA Mariam" w:cs="GHEA Mariam"/>
          <w:bCs/>
          <w:position w:val="-1"/>
          <w:sz w:val="24"/>
          <w:szCs w:val="24"/>
          <w:lang w:val="hy-AM"/>
        </w:rPr>
        <w:t>նշված հիմքի և այն հաստատող փաստերի սահմաններո</w:t>
      </w:r>
      <w:r w:rsidR="00513C52">
        <w:rPr>
          <w:rFonts w:ascii="GHEA Mariam" w:eastAsia="GHEA Mariam" w:hAnsi="GHEA Mariam" w:cs="GHEA Mariam"/>
          <w:bCs/>
          <w:position w:val="-1"/>
          <w:sz w:val="24"/>
          <w:szCs w:val="24"/>
          <w:lang w:val="hy-AM"/>
        </w:rPr>
        <w:t xml:space="preserve">վ, </w:t>
      </w:r>
      <w:r w:rsidR="000C286F">
        <w:rPr>
          <w:rFonts w:ascii="GHEA Mariam" w:eastAsia="GHEA Mariam" w:hAnsi="GHEA Mariam" w:cs="GHEA Mariam"/>
          <w:bCs/>
          <w:position w:val="-1"/>
          <w:sz w:val="24"/>
          <w:szCs w:val="24"/>
          <w:lang w:val="hy-AM"/>
        </w:rPr>
        <w:t>զրկված է այդ հանգամանքին իրավական գնահատական տալու</w:t>
      </w:r>
      <w:r w:rsidR="00A77D12">
        <w:rPr>
          <w:rFonts w:ascii="GHEA Mariam" w:eastAsia="GHEA Mariam" w:hAnsi="GHEA Mariam" w:cs="GHEA Mariam"/>
          <w:bCs/>
          <w:position w:val="-1"/>
          <w:sz w:val="24"/>
          <w:szCs w:val="24"/>
          <w:lang w:val="hy-AM"/>
        </w:rPr>
        <w:t xml:space="preserve"> և նշված դիրքորոշումը սույն գործով կիրառելու</w:t>
      </w:r>
      <w:r w:rsidR="000C286F">
        <w:rPr>
          <w:rFonts w:ascii="GHEA Mariam" w:eastAsia="GHEA Mariam" w:hAnsi="GHEA Mariam" w:cs="GHEA Mariam"/>
          <w:bCs/>
          <w:position w:val="-1"/>
          <w:sz w:val="24"/>
          <w:szCs w:val="24"/>
          <w:lang w:val="hy-AM"/>
        </w:rPr>
        <w:t xml:space="preserve"> հնարավորությունից</w:t>
      </w:r>
      <w:r w:rsidR="00E13F25">
        <w:rPr>
          <w:rFonts w:ascii="GHEA Mariam" w:eastAsia="GHEA Mariam" w:hAnsi="GHEA Mariam" w:cs="GHEA Mariam"/>
          <w:bCs/>
          <w:position w:val="-1"/>
          <w:sz w:val="24"/>
          <w:szCs w:val="24"/>
          <w:lang w:val="hy-AM"/>
        </w:rPr>
        <w:t>։</w:t>
      </w:r>
    </w:p>
    <w:p w14:paraId="647C9D7D" w14:textId="025F6FFC" w:rsidR="00EC4BE7" w:rsidRPr="003F3F40" w:rsidRDefault="00996E61" w:rsidP="00465BA8">
      <w:pPr>
        <w:tabs>
          <w:tab w:val="left" w:pos="567"/>
        </w:tabs>
        <w:spacing w:line="360" w:lineRule="auto"/>
        <w:ind w:firstLine="567"/>
        <w:contextualSpacing/>
        <w:jc w:val="both"/>
        <w:rPr>
          <w:rFonts w:ascii="GHEA Mariam" w:eastAsia="Calibri" w:hAnsi="GHEA Mariam" w:cs="Times New Roman"/>
          <w:sz w:val="24"/>
          <w:szCs w:val="24"/>
          <w:lang w:val="hy-AM"/>
        </w:rPr>
      </w:pPr>
      <w:r>
        <w:rPr>
          <w:rFonts w:ascii="GHEA Mariam" w:eastAsia="GHEA Mariam" w:hAnsi="GHEA Mariam" w:cs="GHEA Mariam"/>
          <w:bCs/>
          <w:position w:val="-1"/>
          <w:sz w:val="24"/>
          <w:szCs w:val="24"/>
          <w:lang w:val="hy-AM"/>
        </w:rPr>
        <w:t xml:space="preserve">20. </w:t>
      </w:r>
      <w:r w:rsidR="00EC4BE7" w:rsidRPr="003F3F40">
        <w:rPr>
          <w:rFonts w:ascii="GHEA Mariam" w:hAnsi="GHEA Mariam"/>
          <w:bCs/>
          <w:iCs/>
          <w:sz w:val="24"/>
          <w:szCs w:val="24"/>
          <w:lang w:val="hy-AM"/>
        </w:rPr>
        <w:t xml:space="preserve">Ամփոփելով վերոգրյալը՝ Վճռաբեկ դատարանը գտնում է, որ </w:t>
      </w:r>
      <w:r w:rsidR="00EC4BE7" w:rsidRPr="003F3F40">
        <w:rPr>
          <w:rFonts w:ascii="GHEA Mariam" w:hAnsi="GHEA Mariam"/>
          <w:sz w:val="24"/>
          <w:szCs w:val="24"/>
          <w:lang w:val="hy-AM"/>
        </w:rPr>
        <w:t xml:space="preserve">սույն գործով Վերաքննիչ դատարանը չի կիրառել ՀՀ քրեական օրենսգրքի 82-րդ հոդվածը, որը </w:t>
      </w:r>
      <w:r w:rsidR="00EC4BE7" w:rsidRPr="003F3F40">
        <w:rPr>
          <w:rFonts w:ascii="GHEA Mariam" w:hAnsi="GHEA Mariam"/>
          <w:sz w:val="24"/>
          <w:szCs w:val="24"/>
          <w:shd w:val="clear" w:color="auto" w:fill="FFFFFF"/>
          <w:lang w:val="hy-AM"/>
        </w:rPr>
        <w:t xml:space="preserve">ենթակա էր կիրառման։ </w:t>
      </w:r>
      <w:r w:rsidR="00EC4BE7" w:rsidRPr="003F3F40">
        <w:rPr>
          <w:rFonts w:ascii="GHEA Mariam" w:hAnsi="GHEA Mariam"/>
          <w:sz w:val="24"/>
          <w:szCs w:val="24"/>
          <w:lang w:val="hy-AM"/>
        </w:rPr>
        <w:t xml:space="preserve">Այսինքն՝ թույլ է տրվել </w:t>
      </w:r>
      <w:r w:rsidR="00EC4BE7" w:rsidRPr="003F3F40">
        <w:rPr>
          <w:rFonts w:ascii="GHEA Mariam" w:hAnsi="GHEA Mariam"/>
          <w:sz w:val="24"/>
          <w:szCs w:val="29"/>
          <w:shd w:val="clear" w:color="auto" w:fill="FFFFFF"/>
          <w:lang w:val="hy-AM"/>
        </w:rPr>
        <w:t>նյութական օրենքի</w:t>
      </w:r>
      <w:r w:rsidR="00EC4BE7" w:rsidRPr="003F3F40">
        <w:rPr>
          <w:rFonts w:ascii="GHEA Mariam" w:hAnsi="GHEA Mariam"/>
          <w:sz w:val="40"/>
          <w:szCs w:val="32"/>
          <w:lang w:val="hy-AM"/>
        </w:rPr>
        <w:t xml:space="preserve"> </w:t>
      </w:r>
      <w:r w:rsidR="00EC4BE7" w:rsidRPr="003F3F40">
        <w:rPr>
          <w:rFonts w:ascii="GHEA Mariam" w:hAnsi="GHEA Mariam"/>
          <w:sz w:val="24"/>
          <w:szCs w:val="24"/>
          <w:lang w:val="hy-AM"/>
        </w:rPr>
        <w:t>ոչ ճիշտ կիրառում, ինչը ՀՀ քրեական դատավարության օրենսգրքի 387-րդ հոդվածի համաձայն, հիմք է ստորադաս դատարանի դատական ակտը բեկանելու համար։ Միևնույն ժամանակ,</w:t>
      </w:r>
      <w:r w:rsidR="00FB4F50">
        <w:rPr>
          <w:rFonts w:ascii="GHEA Mariam" w:hAnsi="GHEA Mariam"/>
          <w:sz w:val="24"/>
          <w:szCs w:val="24"/>
          <w:lang w:val="hy-AM"/>
        </w:rPr>
        <w:t xml:space="preserve"> Վճռաբեկ դատարանը</w:t>
      </w:r>
      <w:r w:rsidR="00035F4F">
        <w:rPr>
          <w:rFonts w:ascii="GHEA Mariam" w:hAnsi="GHEA Mariam"/>
          <w:sz w:val="24"/>
          <w:szCs w:val="24"/>
          <w:lang w:val="hy-AM"/>
        </w:rPr>
        <w:t>,</w:t>
      </w:r>
      <w:r w:rsidR="00FB4F50">
        <w:rPr>
          <w:rFonts w:ascii="GHEA Mariam" w:hAnsi="GHEA Mariam"/>
          <w:sz w:val="24"/>
          <w:szCs w:val="24"/>
          <w:lang w:val="hy-AM"/>
        </w:rPr>
        <w:t xml:space="preserve"> սույն որոշմամբ արձանագրված փաստերի հաշվառմամբ</w:t>
      </w:r>
      <w:r w:rsidR="00035F4F">
        <w:rPr>
          <w:rFonts w:ascii="GHEA Mariam" w:hAnsi="GHEA Mariam"/>
          <w:sz w:val="24"/>
          <w:szCs w:val="24"/>
          <w:lang w:val="hy-AM"/>
        </w:rPr>
        <w:t>,</w:t>
      </w:r>
      <w:r w:rsidR="00FB4F50">
        <w:rPr>
          <w:rFonts w:ascii="GHEA Mariam" w:hAnsi="GHEA Mariam"/>
          <w:sz w:val="24"/>
          <w:szCs w:val="24"/>
          <w:lang w:val="hy-AM"/>
        </w:rPr>
        <w:t xml:space="preserve"> գտնում է, որ</w:t>
      </w:r>
      <w:r w:rsidR="00EC4BE7" w:rsidRPr="003F3F40">
        <w:rPr>
          <w:rFonts w:ascii="GHEA Mariam" w:hAnsi="GHEA Mariam"/>
          <w:sz w:val="24"/>
          <w:szCs w:val="24"/>
          <w:lang w:val="hy-AM"/>
        </w:rPr>
        <w:t xml:space="preserve"> Առաջին ատյանի դատարանը, </w:t>
      </w:r>
      <w:r w:rsidR="009A4383">
        <w:rPr>
          <w:rFonts w:ascii="GHEA Mariam" w:eastAsia="Calibri" w:hAnsi="GHEA Mariam" w:cs="Times New Roman"/>
          <w:sz w:val="24"/>
          <w:szCs w:val="24"/>
          <w:lang w:val="hy-AM"/>
        </w:rPr>
        <w:t xml:space="preserve">Տիգրան Առաքելյանին </w:t>
      </w:r>
      <w:r w:rsidR="00EC4BE7" w:rsidRPr="003F3F40">
        <w:rPr>
          <w:rFonts w:ascii="GHEA Mariam" w:eastAsia="Calibri" w:hAnsi="GHEA Mariam" w:cs="Times New Roman"/>
          <w:sz w:val="24"/>
          <w:szCs w:val="24"/>
          <w:lang w:val="hy-AM"/>
        </w:rPr>
        <w:t>տուժողի հետ հաշտության հիմքով քրեական պատասխանատվությունից ազատելով, կայացրել է գործն ըստ էության ճիշտ լուծող դատական ակտ, ուստի անհրաժեշտ է բեկանել Վերաքննիչ դատարանի՝ 202</w:t>
      </w:r>
      <w:r w:rsidR="009A4383">
        <w:rPr>
          <w:rFonts w:ascii="GHEA Mariam" w:eastAsia="Calibri" w:hAnsi="GHEA Mariam" w:cs="Times New Roman"/>
          <w:sz w:val="24"/>
          <w:szCs w:val="24"/>
          <w:lang w:val="hy-AM"/>
        </w:rPr>
        <w:t>4</w:t>
      </w:r>
      <w:r w:rsidR="00EC4BE7" w:rsidRPr="003F3F40">
        <w:rPr>
          <w:rFonts w:ascii="GHEA Mariam" w:eastAsia="Calibri" w:hAnsi="GHEA Mariam" w:cs="Times New Roman"/>
          <w:sz w:val="24"/>
          <w:szCs w:val="24"/>
          <w:lang w:val="hy-AM"/>
        </w:rPr>
        <w:t xml:space="preserve"> թվականի ապրիլի </w:t>
      </w:r>
      <w:r w:rsidR="009A4383">
        <w:rPr>
          <w:rFonts w:ascii="GHEA Mariam" w:eastAsia="Calibri" w:hAnsi="GHEA Mariam" w:cs="Times New Roman"/>
          <w:sz w:val="24"/>
          <w:szCs w:val="24"/>
          <w:lang w:val="hy-AM"/>
        </w:rPr>
        <w:t>2</w:t>
      </w:r>
      <w:r w:rsidR="00EC4BE7" w:rsidRPr="003F3F40">
        <w:rPr>
          <w:rFonts w:ascii="GHEA Mariam" w:eastAsia="Calibri" w:hAnsi="GHEA Mariam" w:cs="Times New Roman"/>
          <w:sz w:val="24"/>
          <w:szCs w:val="24"/>
          <w:lang w:val="hy-AM"/>
        </w:rPr>
        <w:t>3-ի դատական ակտը՝ օրինական ուժ տալով Առաջին ատյանի դատարանի՝ 202</w:t>
      </w:r>
      <w:r w:rsidR="004D5ED5">
        <w:rPr>
          <w:rFonts w:ascii="GHEA Mariam" w:eastAsia="Calibri" w:hAnsi="GHEA Mariam" w:cs="Times New Roman"/>
          <w:sz w:val="24"/>
          <w:szCs w:val="24"/>
          <w:lang w:val="hy-AM"/>
        </w:rPr>
        <w:t>4</w:t>
      </w:r>
      <w:r w:rsidR="00EC4BE7" w:rsidRPr="003F3F40">
        <w:rPr>
          <w:rFonts w:ascii="GHEA Mariam" w:eastAsia="Calibri" w:hAnsi="GHEA Mariam" w:cs="Times New Roman"/>
          <w:sz w:val="24"/>
          <w:szCs w:val="24"/>
          <w:lang w:val="hy-AM"/>
        </w:rPr>
        <w:t xml:space="preserve"> թվականի </w:t>
      </w:r>
      <w:r w:rsidR="009A4383">
        <w:rPr>
          <w:rFonts w:ascii="GHEA Mariam" w:eastAsia="Calibri" w:hAnsi="GHEA Mariam" w:cs="Times New Roman"/>
          <w:sz w:val="24"/>
          <w:szCs w:val="24"/>
          <w:lang w:val="hy-AM"/>
        </w:rPr>
        <w:t xml:space="preserve">հունվարի </w:t>
      </w:r>
      <w:r w:rsidR="00EC4BE7" w:rsidRPr="003F3F40">
        <w:rPr>
          <w:rFonts w:ascii="GHEA Mariam" w:eastAsia="Calibri" w:hAnsi="GHEA Mariam" w:cs="Times New Roman"/>
          <w:sz w:val="24"/>
          <w:szCs w:val="24"/>
          <w:lang w:val="hy-AM"/>
        </w:rPr>
        <w:t>1</w:t>
      </w:r>
      <w:r w:rsidR="009A4383">
        <w:rPr>
          <w:rFonts w:ascii="GHEA Mariam" w:eastAsia="Calibri" w:hAnsi="GHEA Mariam" w:cs="Times New Roman"/>
          <w:sz w:val="24"/>
          <w:szCs w:val="24"/>
          <w:lang w:val="hy-AM"/>
        </w:rPr>
        <w:t>0</w:t>
      </w:r>
      <w:r w:rsidR="00EC4BE7" w:rsidRPr="003F3F40">
        <w:rPr>
          <w:rFonts w:ascii="GHEA Mariam" w:eastAsia="Calibri" w:hAnsi="GHEA Mariam" w:cs="Times New Roman"/>
          <w:sz w:val="24"/>
          <w:szCs w:val="24"/>
          <w:lang w:val="hy-AM"/>
        </w:rPr>
        <w:t>-ին կայացրած որո</w:t>
      </w:r>
      <w:r w:rsidR="009A4383">
        <w:rPr>
          <w:rFonts w:ascii="GHEA Mariam" w:eastAsia="Calibri" w:hAnsi="GHEA Mariam" w:cs="Times New Roman"/>
          <w:sz w:val="24"/>
          <w:szCs w:val="24"/>
          <w:lang w:val="hy-AM"/>
        </w:rPr>
        <w:t>շմանը</w:t>
      </w:r>
      <w:r w:rsidR="00EC4BE7" w:rsidRPr="003F3F40">
        <w:rPr>
          <w:rFonts w:ascii="GHEA Mariam" w:eastAsia="Calibri" w:hAnsi="GHEA Mariam" w:cs="Times New Roman"/>
          <w:sz w:val="24"/>
          <w:szCs w:val="24"/>
          <w:lang w:val="hy-AM"/>
        </w:rPr>
        <w:t>։</w:t>
      </w:r>
    </w:p>
    <w:p w14:paraId="0A7E1399" w14:textId="418CF3D0" w:rsidR="00E13F25" w:rsidRPr="00976476" w:rsidRDefault="00EC4BE7" w:rsidP="00465BA8">
      <w:pPr>
        <w:tabs>
          <w:tab w:val="left" w:pos="567"/>
        </w:tabs>
        <w:spacing w:after="0" w:line="360" w:lineRule="auto"/>
        <w:ind w:firstLine="567"/>
        <w:contextualSpacing/>
        <w:jc w:val="both"/>
        <w:rPr>
          <w:rFonts w:ascii="GHEA Mariam" w:hAnsi="GHEA Mariam"/>
          <w:sz w:val="24"/>
          <w:szCs w:val="24"/>
          <w:lang w:val="hy-AM"/>
        </w:rPr>
      </w:pPr>
      <w:r w:rsidRPr="003F3F40">
        <w:rPr>
          <w:rFonts w:ascii="GHEA Mariam" w:hAnsi="GHEA Mariam"/>
          <w:sz w:val="24"/>
          <w:szCs w:val="24"/>
          <w:lang w:val="hy-AM"/>
        </w:rPr>
        <w:t xml:space="preserve">Ելնելով վերոգրյալից և ղեկավարվելով Հայաստանի Հանրապետության Սահմանադրության 162-րդ, 163-րդ, 171-րդ հոդվածներով և Հայաստանի Հանրապետության  քրեական  դատավարության  օրենսգրքի  12-րդ,  31-րդ,  34-րդ, 264-րդ, 281-րդ, 352-րդ, 359-րդ, 361-363-րդ և 385-387-րդ հոդվածներով՝ Վճռաբեկ դատարանը  </w:t>
      </w:r>
    </w:p>
    <w:p w14:paraId="450F4D37" w14:textId="77777777" w:rsidR="00D109F5" w:rsidRDefault="00D109F5" w:rsidP="00BA261A">
      <w:pPr>
        <w:tabs>
          <w:tab w:val="left" w:pos="0"/>
        </w:tabs>
        <w:spacing w:after="0" w:line="360" w:lineRule="auto"/>
        <w:contextualSpacing/>
        <w:jc w:val="center"/>
        <w:rPr>
          <w:rFonts w:ascii="GHEA Mariam" w:hAnsi="GHEA Mariam"/>
          <w:b/>
          <w:bCs/>
          <w:sz w:val="24"/>
          <w:szCs w:val="24"/>
          <w:shd w:val="clear" w:color="auto" w:fill="FFFFFF"/>
          <w:lang w:val="hy-AM"/>
        </w:rPr>
      </w:pPr>
    </w:p>
    <w:p w14:paraId="12D59826" w14:textId="1CF02D87" w:rsidR="00A7111F" w:rsidRDefault="00887B92" w:rsidP="00BA261A">
      <w:pPr>
        <w:tabs>
          <w:tab w:val="left" w:pos="0"/>
        </w:tabs>
        <w:spacing w:after="0" w:line="360" w:lineRule="auto"/>
        <w:contextualSpacing/>
        <w:jc w:val="center"/>
        <w:rPr>
          <w:rFonts w:ascii="GHEA Mariam" w:hAnsi="GHEA Mariam"/>
          <w:b/>
          <w:bCs/>
          <w:sz w:val="24"/>
          <w:szCs w:val="24"/>
          <w:shd w:val="clear" w:color="auto" w:fill="FFFFFF"/>
          <w:lang w:val="hy-AM"/>
        </w:rPr>
      </w:pPr>
      <w:r w:rsidRPr="003F3F40">
        <w:rPr>
          <w:rFonts w:ascii="GHEA Mariam" w:hAnsi="GHEA Mariam"/>
          <w:b/>
          <w:bCs/>
          <w:sz w:val="24"/>
          <w:szCs w:val="24"/>
          <w:shd w:val="clear" w:color="auto" w:fill="FFFFFF"/>
          <w:lang w:val="hy-AM"/>
        </w:rPr>
        <w:t>Ո Ր Ո Շ Ե Ց</w:t>
      </w:r>
    </w:p>
    <w:p w14:paraId="08C354FE" w14:textId="77777777" w:rsidR="00D109F5" w:rsidRDefault="00D109F5" w:rsidP="00864B8D">
      <w:pPr>
        <w:tabs>
          <w:tab w:val="left" w:pos="0"/>
        </w:tabs>
        <w:spacing w:after="0" w:line="360" w:lineRule="auto"/>
        <w:ind w:right="-23"/>
        <w:contextualSpacing/>
        <w:jc w:val="center"/>
        <w:rPr>
          <w:rFonts w:ascii="GHEA Mariam" w:hAnsi="GHEA Mariam"/>
          <w:b/>
          <w:bCs/>
          <w:sz w:val="24"/>
          <w:szCs w:val="24"/>
          <w:shd w:val="clear" w:color="auto" w:fill="FFFFFF"/>
          <w:lang w:val="hy-AM"/>
        </w:rPr>
      </w:pPr>
    </w:p>
    <w:p w14:paraId="59492736" w14:textId="523518AA" w:rsidR="00A7111F" w:rsidRDefault="009A4383" w:rsidP="00864B8D">
      <w:pPr>
        <w:tabs>
          <w:tab w:val="left" w:pos="0"/>
        </w:tabs>
        <w:spacing w:after="0" w:line="360" w:lineRule="auto"/>
        <w:ind w:right="-23" w:firstLine="567"/>
        <w:contextualSpacing/>
        <w:jc w:val="both"/>
        <w:rPr>
          <w:rFonts w:ascii="GHEA Mariam" w:hAnsi="GHEA Mariam"/>
          <w:b/>
          <w:bCs/>
          <w:sz w:val="24"/>
          <w:szCs w:val="24"/>
          <w:shd w:val="clear" w:color="auto" w:fill="FFFFFF"/>
          <w:lang w:val="hy-AM"/>
        </w:rPr>
      </w:pPr>
      <w:r w:rsidRPr="00930417">
        <w:rPr>
          <w:rFonts w:ascii="GHEA Mariam" w:eastAsia="Calibri" w:hAnsi="GHEA Mariam" w:cs="Times New Roman"/>
          <w:sz w:val="24"/>
          <w:szCs w:val="24"/>
          <w:lang w:val="hy-AM"/>
        </w:rPr>
        <w:t xml:space="preserve">Տիգրան Բորիսի Առաքելյանի </w:t>
      </w:r>
      <w:r w:rsidR="00194EF5" w:rsidRPr="00930417">
        <w:rPr>
          <w:rFonts w:ascii="GHEA Mariam" w:eastAsia="Calibri" w:hAnsi="GHEA Mariam" w:cs="Times New Roman"/>
          <w:sz w:val="24"/>
          <w:szCs w:val="24"/>
          <w:lang w:val="hy-AM"/>
        </w:rPr>
        <w:t>վերաբերյալ</w:t>
      </w:r>
      <w:r w:rsidR="00194EF5" w:rsidRPr="00930417">
        <w:rPr>
          <w:rFonts w:ascii="GHEA Mariam" w:hAnsi="GHEA Mariam"/>
          <w:sz w:val="24"/>
          <w:szCs w:val="24"/>
          <w:shd w:val="clear" w:color="auto" w:fill="FFFFFF"/>
          <w:lang w:val="hy-AM"/>
        </w:rPr>
        <w:t xml:space="preserve"> </w:t>
      </w:r>
      <w:r w:rsidR="004D208B" w:rsidRPr="003F3F40">
        <w:rPr>
          <w:rFonts w:ascii="GHEA Mariam" w:eastAsia="Calibri" w:hAnsi="GHEA Mariam" w:cs="Times New Roman"/>
          <w:sz w:val="24"/>
          <w:szCs w:val="24"/>
          <w:lang w:val="hy-AM"/>
        </w:rPr>
        <w:t>ՀՀ քրեական օրենսգրքի 254-րդ հոդվածի 2-րդ մասի 3-րդ և 4-րդ կետերով</w:t>
      </w:r>
      <w:r w:rsidR="004D208B" w:rsidRPr="00930417">
        <w:rPr>
          <w:rFonts w:ascii="GHEA Mariam" w:hAnsi="GHEA Mariam"/>
          <w:sz w:val="24"/>
          <w:szCs w:val="24"/>
          <w:shd w:val="clear" w:color="auto" w:fill="FFFFFF"/>
          <w:lang w:val="hy-AM"/>
        </w:rPr>
        <w:t xml:space="preserve"> </w:t>
      </w:r>
      <w:r w:rsidR="002C478C" w:rsidRPr="00930417">
        <w:rPr>
          <w:rFonts w:ascii="GHEA Mariam" w:hAnsi="GHEA Mariam"/>
          <w:sz w:val="24"/>
          <w:szCs w:val="24"/>
          <w:shd w:val="clear" w:color="auto" w:fill="FFFFFF"/>
          <w:lang w:val="hy-AM"/>
        </w:rPr>
        <w:t xml:space="preserve">ՀՀ </w:t>
      </w:r>
      <w:r w:rsidR="00973B9F" w:rsidRPr="00930417">
        <w:rPr>
          <w:rFonts w:ascii="GHEA Mariam" w:hAnsi="GHEA Mariam"/>
          <w:sz w:val="24"/>
          <w:szCs w:val="24"/>
          <w:shd w:val="clear" w:color="auto" w:fill="FFFFFF"/>
          <w:lang w:val="hy-AM"/>
        </w:rPr>
        <w:t>վ</w:t>
      </w:r>
      <w:r w:rsidR="002C478C" w:rsidRPr="00930417">
        <w:rPr>
          <w:rFonts w:ascii="GHEA Mariam" w:hAnsi="GHEA Mariam"/>
          <w:sz w:val="24"/>
          <w:szCs w:val="24"/>
          <w:shd w:val="clear" w:color="auto" w:fill="FFFFFF"/>
          <w:lang w:val="hy-AM"/>
        </w:rPr>
        <w:t xml:space="preserve">երաքննիչ </w:t>
      </w:r>
      <w:r w:rsidR="00973B9F" w:rsidRPr="00930417">
        <w:rPr>
          <w:rFonts w:ascii="GHEA Mariam" w:hAnsi="GHEA Mariam"/>
          <w:sz w:val="24"/>
          <w:szCs w:val="24"/>
          <w:shd w:val="clear" w:color="auto" w:fill="FFFFFF"/>
          <w:lang w:val="hy-AM"/>
        </w:rPr>
        <w:t xml:space="preserve">քրեական </w:t>
      </w:r>
      <w:r w:rsidR="002C478C" w:rsidRPr="00930417">
        <w:rPr>
          <w:rFonts w:ascii="GHEA Mariam" w:hAnsi="GHEA Mariam"/>
          <w:sz w:val="24"/>
          <w:szCs w:val="24"/>
          <w:shd w:val="clear" w:color="auto" w:fill="FFFFFF"/>
          <w:lang w:val="hy-AM"/>
        </w:rPr>
        <w:t xml:space="preserve">դատարանի՝ </w:t>
      </w:r>
      <w:r w:rsidR="00887B92" w:rsidRPr="00930417">
        <w:rPr>
          <w:rFonts w:ascii="GHEA Mariam" w:eastAsia="Calibri" w:hAnsi="GHEA Mariam"/>
          <w:sz w:val="24"/>
          <w:szCs w:val="24"/>
          <w:lang w:val="hy-AM"/>
        </w:rPr>
        <w:t>202</w:t>
      </w:r>
      <w:r w:rsidRPr="00930417">
        <w:rPr>
          <w:rFonts w:ascii="GHEA Mariam" w:eastAsia="Calibri" w:hAnsi="GHEA Mariam"/>
          <w:sz w:val="24"/>
          <w:szCs w:val="24"/>
          <w:lang w:val="hy-AM"/>
        </w:rPr>
        <w:t>4</w:t>
      </w:r>
      <w:r w:rsidR="00887B92" w:rsidRPr="00930417">
        <w:rPr>
          <w:rFonts w:ascii="GHEA Mariam" w:eastAsia="Calibri" w:hAnsi="GHEA Mariam"/>
          <w:sz w:val="24"/>
          <w:szCs w:val="24"/>
          <w:lang w:val="hy-AM"/>
        </w:rPr>
        <w:t xml:space="preserve"> թվականի ապրիլի </w:t>
      </w:r>
      <w:r w:rsidRPr="00930417">
        <w:rPr>
          <w:rFonts w:ascii="GHEA Mariam" w:eastAsia="Calibri" w:hAnsi="GHEA Mariam"/>
          <w:sz w:val="24"/>
          <w:szCs w:val="24"/>
          <w:lang w:val="hy-AM"/>
        </w:rPr>
        <w:t>2</w:t>
      </w:r>
      <w:r w:rsidR="00887B92" w:rsidRPr="00930417">
        <w:rPr>
          <w:rFonts w:ascii="GHEA Mariam" w:eastAsia="Calibri" w:hAnsi="GHEA Mariam"/>
          <w:sz w:val="24"/>
          <w:szCs w:val="24"/>
          <w:lang w:val="hy-AM"/>
        </w:rPr>
        <w:t xml:space="preserve">3-ի </w:t>
      </w:r>
      <w:r w:rsidR="00887B92" w:rsidRPr="00930417">
        <w:rPr>
          <w:rFonts w:ascii="GHEA Mariam" w:hAnsi="GHEA Mariam"/>
          <w:sz w:val="24"/>
          <w:szCs w:val="24"/>
          <w:shd w:val="clear" w:color="auto" w:fill="FFFFFF"/>
          <w:lang w:val="hy-AM"/>
        </w:rPr>
        <w:t>որոշումը</w:t>
      </w:r>
      <w:r w:rsidR="00194EF5" w:rsidRPr="00930417">
        <w:rPr>
          <w:rFonts w:ascii="GHEA Mariam" w:hAnsi="GHEA Mariam"/>
          <w:sz w:val="24"/>
          <w:szCs w:val="24"/>
          <w:shd w:val="clear" w:color="auto" w:fill="FFFFFF"/>
          <w:lang w:val="hy-AM"/>
        </w:rPr>
        <w:t xml:space="preserve"> բեկանել</w:t>
      </w:r>
      <w:r w:rsidR="00FE7A2C" w:rsidRPr="00930417">
        <w:rPr>
          <w:rFonts w:ascii="GHEA Mariam" w:hAnsi="GHEA Mariam"/>
          <w:sz w:val="24"/>
          <w:szCs w:val="24"/>
          <w:shd w:val="clear" w:color="auto" w:fill="FFFFFF"/>
          <w:lang w:val="hy-AM"/>
        </w:rPr>
        <w:t xml:space="preserve"> </w:t>
      </w:r>
      <w:r w:rsidR="00B53BEA" w:rsidRPr="00930417">
        <w:rPr>
          <w:rFonts w:ascii="GHEA Mariam" w:hAnsi="GHEA Mariam"/>
          <w:sz w:val="24"/>
          <w:szCs w:val="24"/>
          <w:shd w:val="clear" w:color="auto" w:fill="FFFFFF"/>
          <w:lang w:val="hy-AM"/>
        </w:rPr>
        <w:t xml:space="preserve">և </w:t>
      </w:r>
      <w:r w:rsidR="001678EB" w:rsidRPr="00930417">
        <w:rPr>
          <w:rFonts w:ascii="GHEA Mariam" w:hAnsi="GHEA Mariam"/>
          <w:sz w:val="24"/>
          <w:szCs w:val="24"/>
          <w:shd w:val="clear" w:color="auto" w:fill="FFFFFF"/>
          <w:lang w:val="hy-AM"/>
        </w:rPr>
        <w:t xml:space="preserve">օրինական ուժ տալ </w:t>
      </w:r>
      <w:r w:rsidRPr="00930417">
        <w:rPr>
          <w:rFonts w:ascii="GHEA Mariam" w:hAnsi="GHEA Mariam"/>
          <w:sz w:val="24"/>
          <w:szCs w:val="24"/>
          <w:shd w:val="clear" w:color="auto" w:fill="FFFFFF"/>
          <w:lang w:val="hy-AM"/>
        </w:rPr>
        <w:t xml:space="preserve">Երևան քաղաքի </w:t>
      </w:r>
      <w:r w:rsidR="001678EB" w:rsidRPr="00930417">
        <w:rPr>
          <w:rFonts w:ascii="GHEA Mariam" w:hAnsi="GHEA Mariam"/>
          <w:sz w:val="24"/>
          <w:szCs w:val="24"/>
          <w:shd w:val="clear" w:color="auto" w:fill="FFFFFF"/>
          <w:lang w:val="hy-AM"/>
        </w:rPr>
        <w:lastRenderedPageBreak/>
        <w:t xml:space="preserve">առաջին ատյանի ընդհանուր իրավասության </w:t>
      </w:r>
      <w:r w:rsidR="00AE7CF0">
        <w:rPr>
          <w:rFonts w:ascii="GHEA Mariam" w:hAnsi="GHEA Mariam"/>
          <w:sz w:val="24"/>
          <w:szCs w:val="24"/>
          <w:shd w:val="clear" w:color="auto" w:fill="FFFFFF"/>
          <w:lang w:val="hy-AM"/>
        </w:rPr>
        <w:t xml:space="preserve">քրեական </w:t>
      </w:r>
      <w:r w:rsidR="001678EB" w:rsidRPr="00930417">
        <w:rPr>
          <w:rFonts w:ascii="GHEA Mariam" w:hAnsi="GHEA Mariam"/>
          <w:sz w:val="24"/>
          <w:szCs w:val="24"/>
          <w:shd w:val="clear" w:color="auto" w:fill="FFFFFF"/>
          <w:lang w:val="hy-AM"/>
        </w:rPr>
        <w:t>դատարանի</w:t>
      </w:r>
      <w:r w:rsidR="00A567FB" w:rsidRPr="00930417">
        <w:rPr>
          <w:rFonts w:ascii="GHEA Mariam" w:hAnsi="GHEA Mariam"/>
          <w:sz w:val="24"/>
          <w:szCs w:val="24"/>
          <w:shd w:val="clear" w:color="auto" w:fill="FFFFFF"/>
          <w:lang w:val="hy-AM"/>
        </w:rPr>
        <w:t>՝</w:t>
      </w:r>
      <w:r w:rsidR="001678EB" w:rsidRPr="00930417">
        <w:rPr>
          <w:rFonts w:ascii="GHEA Mariam" w:hAnsi="GHEA Mariam"/>
          <w:sz w:val="24"/>
          <w:szCs w:val="24"/>
          <w:shd w:val="clear" w:color="auto" w:fill="FFFFFF"/>
          <w:lang w:val="hy-AM"/>
        </w:rPr>
        <w:t xml:space="preserve"> 202</w:t>
      </w:r>
      <w:r w:rsidR="004D5ED5" w:rsidRPr="00930417">
        <w:rPr>
          <w:rFonts w:ascii="GHEA Mariam" w:hAnsi="GHEA Mariam"/>
          <w:sz w:val="24"/>
          <w:szCs w:val="24"/>
          <w:shd w:val="clear" w:color="auto" w:fill="FFFFFF"/>
          <w:lang w:val="hy-AM"/>
        </w:rPr>
        <w:t>4</w:t>
      </w:r>
      <w:r w:rsidR="001678EB" w:rsidRPr="00930417">
        <w:rPr>
          <w:rFonts w:ascii="GHEA Mariam" w:hAnsi="GHEA Mariam"/>
          <w:sz w:val="24"/>
          <w:szCs w:val="24"/>
          <w:shd w:val="clear" w:color="auto" w:fill="FFFFFF"/>
          <w:lang w:val="hy-AM"/>
        </w:rPr>
        <w:t xml:space="preserve"> թվականի </w:t>
      </w:r>
      <w:r w:rsidRPr="00930417">
        <w:rPr>
          <w:rFonts w:ascii="GHEA Mariam" w:hAnsi="GHEA Mariam"/>
          <w:sz w:val="24"/>
          <w:szCs w:val="24"/>
          <w:shd w:val="clear" w:color="auto" w:fill="FFFFFF"/>
          <w:lang w:val="hy-AM"/>
        </w:rPr>
        <w:t>հունվա</w:t>
      </w:r>
      <w:r w:rsidR="001678EB" w:rsidRPr="00930417">
        <w:rPr>
          <w:rFonts w:ascii="GHEA Mariam" w:hAnsi="GHEA Mariam"/>
          <w:sz w:val="24"/>
          <w:szCs w:val="24"/>
          <w:shd w:val="clear" w:color="auto" w:fill="FFFFFF"/>
          <w:lang w:val="hy-AM"/>
        </w:rPr>
        <w:t>րի 1</w:t>
      </w:r>
      <w:r w:rsidRPr="00930417">
        <w:rPr>
          <w:rFonts w:ascii="GHEA Mariam" w:hAnsi="GHEA Mariam"/>
          <w:sz w:val="24"/>
          <w:szCs w:val="24"/>
          <w:shd w:val="clear" w:color="auto" w:fill="FFFFFF"/>
          <w:lang w:val="hy-AM"/>
        </w:rPr>
        <w:t>0</w:t>
      </w:r>
      <w:r w:rsidR="001678EB" w:rsidRPr="00930417">
        <w:rPr>
          <w:rFonts w:ascii="GHEA Mariam" w:hAnsi="GHEA Mariam"/>
          <w:sz w:val="24"/>
          <w:szCs w:val="24"/>
          <w:shd w:val="clear" w:color="auto" w:fill="FFFFFF"/>
          <w:lang w:val="hy-AM"/>
        </w:rPr>
        <w:t xml:space="preserve">-ի </w:t>
      </w:r>
      <w:r w:rsidR="00F03AC5" w:rsidRPr="00930417">
        <w:rPr>
          <w:rFonts w:ascii="GHEA Mariam" w:hAnsi="GHEA Mariam"/>
          <w:sz w:val="24"/>
          <w:szCs w:val="24"/>
          <w:shd w:val="clear" w:color="auto" w:fill="FFFFFF"/>
          <w:lang w:val="hy-AM"/>
        </w:rPr>
        <w:t>որոշ</w:t>
      </w:r>
      <w:r w:rsidRPr="00930417">
        <w:rPr>
          <w:rFonts w:ascii="GHEA Mariam" w:hAnsi="GHEA Mariam"/>
          <w:sz w:val="24"/>
          <w:szCs w:val="24"/>
          <w:shd w:val="clear" w:color="auto" w:fill="FFFFFF"/>
          <w:lang w:val="hy-AM"/>
        </w:rPr>
        <w:t>մանը</w:t>
      </w:r>
      <w:r w:rsidR="00F03AC5" w:rsidRPr="00930417">
        <w:rPr>
          <w:rFonts w:ascii="GHEA Mariam" w:hAnsi="GHEA Mariam"/>
          <w:sz w:val="24"/>
          <w:szCs w:val="24"/>
          <w:shd w:val="clear" w:color="auto" w:fill="FFFFFF"/>
          <w:lang w:val="hy-AM"/>
        </w:rPr>
        <w:t>՝</w:t>
      </w:r>
      <w:r w:rsidR="00C97688" w:rsidRPr="00930417">
        <w:rPr>
          <w:rFonts w:ascii="GHEA Mariam" w:hAnsi="GHEA Mariam"/>
          <w:sz w:val="24"/>
          <w:szCs w:val="24"/>
          <w:shd w:val="clear" w:color="auto" w:fill="FFFFFF"/>
          <w:lang w:val="hy-AM"/>
        </w:rPr>
        <w:t xml:space="preserve"> </w:t>
      </w:r>
      <w:r w:rsidR="00786662" w:rsidRPr="00930417">
        <w:rPr>
          <w:rFonts w:ascii="GHEA Mariam" w:hAnsi="GHEA Mariam"/>
          <w:sz w:val="24"/>
          <w:szCs w:val="24"/>
          <w:shd w:val="clear" w:color="auto" w:fill="FFFFFF"/>
          <w:lang w:val="hy-AM"/>
        </w:rPr>
        <w:t>հ</w:t>
      </w:r>
      <w:r w:rsidR="00887B92" w:rsidRPr="00930417">
        <w:rPr>
          <w:rFonts w:ascii="GHEA Mariam" w:hAnsi="GHEA Mariam"/>
          <w:sz w:val="24"/>
          <w:szCs w:val="24"/>
          <w:shd w:val="clear" w:color="auto" w:fill="FFFFFF"/>
          <w:lang w:val="hy-AM"/>
        </w:rPr>
        <w:t>իմք ընդունելով</w:t>
      </w:r>
      <w:r w:rsidR="00C97688" w:rsidRPr="00930417">
        <w:rPr>
          <w:rFonts w:ascii="GHEA Mariam" w:hAnsi="GHEA Mariam"/>
          <w:sz w:val="24"/>
          <w:szCs w:val="24"/>
          <w:shd w:val="clear" w:color="auto" w:fill="FFFFFF"/>
          <w:lang w:val="hy-AM"/>
        </w:rPr>
        <w:t xml:space="preserve"> </w:t>
      </w:r>
      <w:r w:rsidR="00887B92" w:rsidRPr="00930417">
        <w:rPr>
          <w:rFonts w:ascii="GHEA Mariam" w:hAnsi="GHEA Mariam"/>
          <w:sz w:val="24"/>
          <w:szCs w:val="24"/>
          <w:shd w:val="clear" w:color="auto" w:fill="FFFFFF"/>
          <w:lang w:val="hy-AM"/>
        </w:rPr>
        <w:t xml:space="preserve">Վճռաբեկ դատարանի որոշմամբ </w:t>
      </w:r>
      <w:r w:rsidR="00C97688" w:rsidRPr="00930417">
        <w:rPr>
          <w:rFonts w:ascii="GHEA Mariam" w:hAnsi="GHEA Mariam"/>
          <w:sz w:val="24"/>
          <w:szCs w:val="24"/>
          <w:shd w:val="clear" w:color="auto" w:fill="FFFFFF"/>
          <w:lang w:val="hy-AM"/>
        </w:rPr>
        <w:t>արտահայտվ</w:t>
      </w:r>
      <w:r w:rsidR="00887B92" w:rsidRPr="00930417">
        <w:rPr>
          <w:rFonts w:ascii="GHEA Mariam" w:hAnsi="GHEA Mariam"/>
          <w:sz w:val="24"/>
          <w:szCs w:val="24"/>
          <w:shd w:val="clear" w:color="auto" w:fill="FFFFFF"/>
          <w:lang w:val="hy-AM"/>
        </w:rPr>
        <w:t>ած իրավական դիրքորոշումները։</w:t>
      </w:r>
    </w:p>
    <w:p w14:paraId="1CCC94B3" w14:textId="48A767E2" w:rsidR="00887B92" w:rsidRPr="00A7111F" w:rsidRDefault="00887B92" w:rsidP="00A7111F">
      <w:pPr>
        <w:tabs>
          <w:tab w:val="left" w:pos="0"/>
        </w:tabs>
        <w:spacing w:line="360" w:lineRule="auto"/>
        <w:ind w:right="-23" w:firstLine="567"/>
        <w:contextualSpacing/>
        <w:jc w:val="both"/>
        <w:rPr>
          <w:rFonts w:ascii="GHEA Mariam" w:hAnsi="GHEA Mariam"/>
          <w:b/>
          <w:bCs/>
          <w:sz w:val="24"/>
          <w:szCs w:val="24"/>
          <w:shd w:val="clear" w:color="auto" w:fill="FFFFFF"/>
          <w:lang w:val="hy-AM"/>
        </w:rPr>
      </w:pPr>
      <w:r w:rsidRPr="00930417">
        <w:rPr>
          <w:rFonts w:ascii="GHEA Mariam" w:hAnsi="GHEA Mariam"/>
          <w:sz w:val="24"/>
          <w:szCs w:val="24"/>
          <w:shd w:val="clear" w:color="auto" w:fill="FFFFFF"/>
          <w:lang w:val="hy-AM"/>
        </w:rPr>
        <w:t>Որոշումն օրինական ուժի մեջ է մտնում կայաց</w:t>
      </w:r>
      <w:r w:rsidR="00194EF5" w:rsidRPr="00930417">
        <w:rPr>
          <w:rFonts w:ascii="GHEA Mariam" w:hAnsi="GHEA Mariam"/>
          <w:sz w:val="24"/>
          <w:szCs w:val="24"/>
          <w:shd w:val="clear" w:color="auto" w:fill="FFFFFF"/>
          <w:lang w:val="hy-AM"/>
        </w:rPr>
        <w:t>նելու օրը</w:t>
      </w:r>
      <w:r w:rsidRPr="00930417">
        <w:rPr>
          <w:rFonts w:ascii="GHEA Mariam" w:hAnsi="GHEA Mariam"/>
          <w:sz w:val="24"/>
          <w:szCs w:val="24"/>
          <w:shd w:val="clear" w:color="auto" w:fill="FFFFFF"/>
          <w:lang w:val="hy-AM"/>
        </w:rPr>
        <w:t>:</w:t>
      </w:r>
    </w:p>
    <w:p w14:paraId="476C575A" w14:textId="77777777" w:rsidR="004D3CE2" w:rsidRPr="003F3F40" w:rsidRDefault="004D3CE2" w:rsidP="00F07A84">
      <w:pPr>
        <w:spacing w:line="480" w:lineRule="auto"/>
        <w:ind w:right="-150" w:hanging="2"/>
        <w:jc w:val="right"/>
        <w:rPr>
          <w:rFonts w:ascii="GHEA Mariam" w:hAnsi="GHEA Mariam"/>
          <w:sz w:val="24"/>
          <w:szCs w:val="24"/>
          <w:lang w:val="hy-AM"/>
        </w:rPr>
      </w:pPr>
    </w:p>
    <w:p w14:paraId="6F714FAC" w14:textId="1D86620D" w:rsidR="00F07A84" w:rsidRPr="003F3F40" w:rsidRDefault="00F07A84" w:rsidP="00F07A84">
      <w:pPr>
        <w:spacing w:line="480" w:lineRule="auto"/>
        <w:ind w:right="-150" w:hanging="2"/>
        <w:jc w:val="right"/>
        <w:rPr>
          <w:rFonts w:ascii="GHEA Mariam" w:hAnsi="GHEA Mariam"/>
          <w:sz w:val="24"/>
          <w:szCs w:val="24"/>
          <w:lang w:val="hy-AM"/>
        </w:rPr>
      </w:pPr>
      <w:r w:rsidRPr="003F3F40">
        <w:rPr>
          <w:rFonts w:ascii="GHEA Mariam" w:hAnsi="GHEA Mariam"/>
          <w:sz w:val="24"/>
          <w:szCs w:val="24"/>
          <w:lang w:val="hy-AM"/>
        </w:rPr>
        <w:t xml:space="preserve">Նախագահող`  </w:t>
      </w:r>
      <w:r w:rsidRPr="003F3F40">
        <w:rPr>
          <w:rFonts w:ascii="GHEA Mariam" w:hAnsi="GHEA Mariam"/>
          <w:sz w:val="24"/>
          <w:szCs w:val="24"/>
          <w:lang w:val="hy-AM"/>
        </w:rPr>
        <w:tab/>
        <w:t xml:space="preserve"> </w:t>
      </w:r>
      <w:r w:rsidRPr="003F3F40">
        <w:rPr>
          <w:rFonts w:ascii="GHEA Mariam" w:hAnsi="GHEA Mariam"/>
          <w:sz w:val="24"/>
          <w:szCs w:val="24"/>
          <w:u w:val="single"/>
          <w:lang w:val="hy-AM"/>
        </w:rPr>
        <w:t xml:space="preserve">                                                              Հ.ԱՍԱՏՐՅԱՆ</w:t>
      </w:r>
      <w:r w:rsidRPr="003F3F40">
        <w:rPr>
          <w:rFonts w:ascii="GHEA Mariam" w:hAnsi="GHEA Mariam"/>
          <w:sz w:val="24"/>
          <w:szCs w:val="24"/>
          <w:lang w:val="hy-AM"/>
        </w:rPr>
        <w:t xml:space="preserve"> </w:t>
      </w:r>
    </w:p>
    <w:p w14:paraId="690A5F9C" w14:textId="52BB2AAE" w:rsidR="00F07A84" w:rsidRPr="003F3F40" w:rsidRDefault="00F07A84" w:rsidP="00F07A84">
      <w:pPr>
        <w:spacing w:line="480" w:lineRule="auto"/>
        <w:ind w:right="-150" w:hanging="2"/>
        <w:jc w:val="right"/>
        <w:rPr>
          <w:rFonts w:ascii="GHEA Mariam" w:hAnsi="GHEA Mariam"/>
          <w:sz w:val="24"/>
          <w:szCs w:val="24"/>
          <w:u w:val="single"/>
          <w:lang w:val="hy-AM"/>
        </w:rPr>
      </w:pPr>
      <w:r w:rsidRPr="003F3F40">
        <w:rPr>
          <w:rFonts w:ascii="GHEA Mariam" w:hAnsi="GHEA Mariam"/>
          <w:sz w:val="24"/>
          <w:szCs w:val="24"/>
          <w:lang w:val="es-ES_tradnl"/>
        </w:rPr>
        <w:t xml:space="preserve">   </w:t>
      </w:r>
      <w:r w:rsidRPr="003F3F40">
        <w:rPr>
          <w:rFonts w:ascii="GHEA Mariam" w:hAnsi="GHEA Mariam"/>
          <w:sz w:val="24"/>
          <w:szCs w:val="24"/>
          <w:lang w:val="hy-AM"/>
        </w:rPr>
        <w:t xml:space="preserve">Դատավորներ`  </w:t>
      </w:r>
      <w:r w:rsidRPr="003F3F40">
        <w:rPr>
          <w:rFonts w:ascii="GHEA Mariam" w:hAnsi="GHEA Mariam"/>
          <w:sz w:val="24"/>
          <w:szCs w:val="24"/>
          <w:lang w:val="hy-AM"/>
        </w:rPr>
        <w:tab/>
        <w:t xml:space="preserve">    </w:t>
      </w:r>
      <w:r w:rsidRPr="003F3F40">
        <w:rPr>
          <w:rFonts w:ascii="GHEA Mariam" w:hAnsi="GHEA Mariam"/>
          <w:sz w:val="24"/>
          <w:szCs w:val="24"/>
          <w:u w:val="single"/>
          <w:lang w:val="hy-AM"/>
        </w:rPr>
        <w:t xml:space="preserve">                                                           Ս.ԱՎԵՏԻՍՅԱՆ</w:t>
      </w:r>
    </w:p>
    <w:p w14:paraId="2FAD8984" w14:textId="5A2F2B97" w:rsidR="009A4383" w:rsidRPr="003F3F40" w:rsidRDefault="009A4383" w:rsidP="009A4383">
      <w:pPr>
        <w:spacing w:line="480" w:lineRule="auto"/>
        <w:ind w:right="-150" w:hanging="2"/>
        <w:jc w:val="right"/>
        <w:rPr>
          <w:rFonts w:ascii="GHEA Mariam" w:hAnsi="GHEA Mariam"/>
          <w:sz w:val="24"/>
          <w:szCs w:val="24"/>
          <w:u w:val="single"/>
          <w:lang w:val="hy-AM"/>
        </w:rPr>
      </w:pPr>
      <w:r w:rsidRPr="003F3F40">
        <w:rPr>
          <w:rFonts w:ascii="GHEA Mariam" w:hAnsi="GHEA Mariam"/>
          <w:sz w:val="24"/>
          <w:szCs w:val="24"/>
          <w:u w:val="single"/>
          <w:lang w:val="hy-AM"/>
        </w:rPr>
        <w:t xml:space="preserve">                               </w:t>
      </w:r>
      <w:r w:rsidR="002C42A3">
        <w:rPr>
          <w:rFonts w:ascii="GHEA Mariam" w:hAnsi="GHEA Mariam"/>
          <w:sz w:val="24"/>
          <w:szCs w:val="24"/>
          <w:u w:val="single"/>
          <w:lang w:val="hy-AM"/>
        </w:rPr>
        <w:t xml:space="preserve">    </w:t>
      </w:r>
      <w:r w:rsidRPr="003F3F40">
        <w:rPr>
          <w:rFonts w:ascii="GHEA Mariam" w:hAnsi="GHEA Mariam"/>
          <w:sz w:val="24"/>
          <w:szCs w:val="24"/>
          <w:u w:val="single"/>
          <w:lang w:val="hy-AM"/>
        </w:rPr>
        <w:t xml:space="preserve">                        </w:t>
      </w:r>
      <w:r>
        <w:rPr>
          <w:rFonts w:ascii="GHEA Mariam" w:hAnsi="GHEA Mariam"/>
          <w:sz w:val="24"/>
          <w:szCs w:val="24"/>
          <w:u w:val="single"/>
          <w:lang w:val="hy-AM"/>
        </w:rPr>
        <w:t>Ա.ԴԱՆԻԵԼՅԱՆ</w:t>
      </w:r>
    </w:p>
    <w:p w14:paraId="4E02D3B0" w14:textId="627AB819" w:rsidR="00F07A84" w:rsidRPr="003F3F40" w:rsidRDefault="00F07A84" w:rsidP="00F07A84">
      <w:pPr>
        <w:spacing w:line="480" w:lineRule="auto"/>
        <w:ind w:right="-150" w:hanging="2"/>
        <w:jc w:val="right"/>
        <w:rPr>
          <w:rFonts w:ascii="GHEA Mariam" w:hAnsi="GHEA Mariam"/>
          <w:sz w:val="24"/>
          <w:szCs w:val="24"/>
          <w:u w:val="single"/>
          <w:lang w:val="hy-AM"/>
        </w:rPr>
      </w:pPr>
      <w:r w:rsidRPr="003F3F40">
        <w:rPr>
          <w:rFonts w:ascii="GHEA Mariam" w:hAnsi="GHEA Mariam"/>
          <w:sz w:val="24"/>
          <w:szCs w:val="24"/>
          <w:u w:val="single"/>
          <w:lang w:val="hy-AM"/>
        </w:rPr>
        <w:t xml:space="preserve">                                    </w:t>
      </w:r>
      <w:r w:rsidR="004D3CE2" w:rsidRPr="003F3F40">
        <w:rPr>
          <w:rFonts w:ascii="GHEA Mariam" w:hAnsi="GHEA Mariam"/>
          <w:sz w:val="24"/>
          <w:szCs w:val="24"/>
          <w:u w:val="single"/>
          <w:lang w:val="hy-AM"/>
        </w:rPr>
        <w:t xml:space="preserve"> </w:t>
      </w:r>
      <w:r w:rsidRPr="003F3F40">
        <w:rPr>
          <w:rFonts w:ascii="GHEA Mariam" w:hAnsi="GHEA Mariam"/>
          <w:sz w:val="24"/>
          <w:szCs w:val="24"/>
          <w:u w:val="single"/>
          <w:lang w:val="hy-AM"/>
        </w:rPr>
        <w:t xml:space="preserve">                  Լ.ԹԱԴԵՎՈՍՅԱՆ</w:t>
      </w:r>
    </w:p>
    <w:p w14:paraId="6158F796" w14:textId="2FF7E864" w:rsidR="00F07A84" w:rsidRPr="003F3F40" w:rsidRDefault="00F07A84" w:rsidP="00975692">
      <w:pPr>
        <w:spacing w:line="480" w:lineRule="auto"/>
        <w:ind w:right="-150" w:hanging="2"/>
        <w:jc w:val="right"/>
        <w:rPr>
          <w:rFonts w:ascii="GHEA Mariam" w:hAnsi="GHEA Mariam"/>
          <w:sz w:val="24"/>
          <w:szCs w:val="24"/>
          <w:lang w:val="hy-AM"/>
        </w:rPr>
      </w:pPr>
      <w:r w:rsidRPr="003F3F40">
        <w:rPr>
          <w:rFonts w:ascii="GHEA Mariam" w:hAnsi="GHEA Mariam"/>
          <w:sz w:val="24"/>
          <w:szCs w:val="24"/>
          <w:lang w:val="hy-AM"/>
        </w:rPr>
        <w:t xml:space="preserve">                                          </w:t>
      </w:r>
      <w:r w:rsidRPr="003F3F40">
        <w:rPr>
          <w:rFonts w:ascii="GHEA Mariam" w:hAnsi="GHEA Mariam"/>
          <w:sz w:val="24"/>
          <w:szCs w:val="24"/>
          <w:u w:val="single"/>
          <w:lang w:val="hy-AM"/>
        </w:rPr>
        <w:t xml:space="preserve">                                         </w:t>
      </w:r>
      <w:r w:rsidR="004D3CE2" w:rsidRPr="003F3F40">
        <w:rPr>
          <w:rFonts w:ascii="GHEA Mariam" w:hAnsi="GHEA Mariam"/>
          <w:sz w:val="24"/>
          <w:szCs w:val="24"/>
          <w:u w:val="single"/>
          <w:lang w:val="hy-AM"/>
        </w:rPr>
        <w:t xml:space="preserve"> </w:t>
      </w:r>
      <w:r w:rsidRPr="003F3F40">
        <w:rPr>
          <w:rFonts w:ascii="GHEA Mariam" w:hAnsi="GHEA Mariam"/>
          <w:sz w:val="24"/>
          <w:szCs w:val="24"/>
          <w:u w:val="single"/>
          <w:lang w:val="hy-AM"/>
        </w:rPr>
        <w:t xml:space="preserve">      </w:t>
      </w:r>
      <w:r w:rsidR="004D3CE2" w:rsidRPr="003F3F40">
        <w:rPr>
          <w:rFonts w:ascii="GHEA Mariam" w:hAnsi="GHEA Mariam"/>
          <w:sz w:val="24"/>
          <w:szCs w:val="24"/>
          <w:u w:val="single"/>
          <w:lang w:val="hy-AM"/>
        </w:rPr>
        <w:t xml:space="preserve"> </w:t>
      </w:r>
      <w:r w:rsidRPr="003F3F40">
        <w:rPr>
          <w:rFonts w:ascii="GHEA Mariam" w:hAnsi="GHEA Mariam"/>
          <w:sz w:val="24"/>
          <w:szCs w:val="24"/>
          <w:u w:val="single"/>
          <w:lang w:val="hy-AM"/>
        </w:rPr>
        <w:t xml:space="preserve">            Ա.ՊՈՂՈՍՅԱՆ</w:t>
      </w:r>
      <w:r w:rsidR="00B81435" w:rsidRPr="003F3F40">
        <w:rPr>
          <w:rFonts w:ascii="GHEA Mariam" w:hAnsi="GHEA Mariam"/>
          <w:sz w:val="24"/>
          <w:szCs w:val="24"/>
          <w:u w:val="single"/>
          <w:lang w:val="es-CL"/>
        </w:rPr>
        <w:t xml:space="preserve"> </w:t>
      </w:r>
    </w:p>
    <w:sectPr w:rsidR="00F07A84" w:rsidRPr="003F3F40" w:rsidSect="006F11F4">
      <w:headerReference w:type="default" r:id="rId9"/>
      <w:pgSz w:w="11907" w:h="16839" w:code="9"/>
      <w:pgMar w:top="1304" w:right="851"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45601" w14:textId="77777777" w:rsidR="00FC728F" w:rsidRDefault="00FC728F" w:rsidP="00F32965">
      <w:pPr>
        <w:spacing w:after="0" w:line="240" w:lineRule="auto"/>
      </w:pPr>
      <w:r>
        <w:separator/>
      </w:r>
    </w:p>
  </w:endnote>
  <w:endnote w:type="continuationSeparator" w:id="0">
    <w:p w14:paraId="5A6DDF33" w14:textId="77777777" w:rsidR="00FC728F" w:rsidRDefault="00FC728F" w:rsidP="00F3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LatArm">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HEA Mariam">
    <w:panose1 w:val="0200050308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4F59" w14:textId="77777777" w:rsidR="00FC728F" w:rsidRDefault="00FC728F" w:rsidP="00F32965">
      <w:pPr>
        <w:spacing w:after="0" w:line="240" w:lineRule="auto"/>
      </w:pPr>
      <w:r>
        <w:separator/>
      </w:r>
    </w:p>
  </w:footnote>
  <w:footnote w:type="continuationSeparator" w:id="0">
    <w:p w14:paraId="76A002CC" w14:textId="77777777" w:rsidR="00FC728F" w:rsidRDefault="00FC728F" w:rsidP="00F32965">
      <w:pPr>
        <w:spacing w:after="0" w:line="240" w:lineRule="auto"/>
      </w:pPr>
      <w:r>
        <w:continuationSeparator/>
      </w:r>
    </w:p>
  </w:footnote>
  <w:footnote w:id="1">
    <w:p w14:paraId="3CCA33D2" w14:textId="77777777" w:rsidR="00842012" w:rsidRPr="00D60BAB" w:rsidRDefault="00842012" w:rsidP="00842012">
      <w:pPr>
        <w:pStyle w:val="FootnoteText"/>
        <w:jc w:val="both"/>
        <w:rPr>
          <w:rFonts w:ascii="GHEA Mariam" w:hAnsi="GHEA Mariam"/>
          <w:lang w:val="hy-AM"/>
        </w:rPr>
      </w:pPr>
      <w:r w:rsidRPr="00D60BAB">
        <w:rPr>
          <w:rStyle w:val="FootnoteReference"/>
          <w:rFonts w:ascii="GHEA Mariam" w:hAnsi="GHEA Mariam"/>
        </w:rPr>
        <w:footnoteRef/>
      </w:r>
      <w:r w:rsidRPr="00D60BAB">
        <w:rPr>
          <w:rFonts w:ascii="GHEA Mariam" w:hAnsi="GHEA Mariam"/>
          <w:lang w:val="hy-AM"/>
        </w:rPr>
        <w:t xml:space="preserve"> Տե՛ս վարույթի նյութեր, հատոր 1, թերթեր 116-117։</w:t>
      </w:r>
    </w:p>
  </w:footnote>
  <w:footnote w:id="2">
    <w:p w14:paraId="060170D0" w14:textId="4AB9CE25" w:rsidR="00842012" w:rsidRPr="00311F36" w:rsidRDefault="00842012" w:rsidP="00842012">
      <w:pPr>
        <w:pStyle w:val="FootnoteText"/>
        <w:rPr>
          <w:rFonts w:ascii="GHEA Mariam" w:hAnsi="GHEA Mariam"/>
          <w:lang w:val="hy-AM"/>
        </w:rPr>
      </w:pPr>
      <w:r w:rsidRPr="00311F36">
        <w:rPr>
          <w:rStyle w:val="FootnoteReference"/>
          <w:rFonts w:ascii="GHEA Mariam" w:hAnsi="GHEA Mariam"/>
        </w:rPr>
        <w:footnoteRef/>
      </w:r>
      <w:r w:rsidRPr="001F022B">
        <w:rPr>
          <w:rFonts w:ascii="GHEA Mariam" w:hAnsi="GHEA Mariam"/>
          <w:lang w:val="hy-AM"/>
        </w:rPr>
        <w:t xml:space="preserve"> </w:t>
      </w:r>
      <w:r w:rsidRPr="00311F36">
        <w:rPr>
          <w:rFonts w:ascii="GHEA Mariam" w:hAnsi="GHEA Mariam"/>
          <w:lang w:val="hy-AM"/>
        </w:rPr>
        <w:t xml:space="preserve">Տե՛ս վարույթի նյութեր, հատոր </w:t>
      </w:r>
      <w:r w:rsidR="00EF03A8">
        <w:rPr>
          <w:rFonts w:ascii="GHEA Mariam" w:hAnsi="GHEA Mariam"/>
          <w:lang w:val="hy-AM"/>
        </w:rPr>
        <w:t>2</w:t>
      </w:r>
      <w:r w:rsidRPr="00311F36">
        <w:rPr>
          <w:rFonts w:ascii="GHEA Mariam" w:hAnsi="GHEA Mariam"/>
          <w:lang w:val="hy-AM"/>
        </w:rPr>
        <w:t xml:space="preserve">, թերթ </w:t>
      </w:r>
      <w:r w:rsidR="00EF03A8">
        <w:rPr>
          <w:rFonts w:ascii="GHEA Mariam" w:hAnsi="GHEA Mariam"/>
          <w:lang w:val="hy-AM"/>
        </w:rPr>
        <w:t>37</w:t>
      </w:r>
      <w:r w:rsidRPr="00311F36">
        <w:rPr>
          <w:rFonts w:ascii="GHEA Mariam" w:hAnsi="GHEA Mariam"/>
          <w:lang w:val="hy-AM"/>
        </w:rPr>
        <w:t>։</w:t>
      </w:r>
    </w:p>
  </w:footnote>
  <w:footnote w:id="3">
    <w:p w14:paraId="73C47A20" w14:textId="7AEADBE4" w:rsidR="00A5145C" w:rsidRPr="00A5145C" w:rsidRDefault="00A5145C">
      <w:pPr>
        <w:pStyle w:val="FootnoteText"/>
        <w:rPr>
          <w:rFonts w:ascii="GHEA Mariam" w:hAnsi="GHEA Mariam"/>
          <w:lang w:val="hy-AM"/>
        </w:rPr>
      </w:pPr>
      <w:r>
        <w:rPr>
          <w:rStyle w:val="FootnoteReference"/>
        </w:rPr>
        <w:footnoteRef/>
      </w:r>
      <w:r w:rsidRPr="001F022B">
        <w:rPr>
          <w:lang w:val="hy-AM"/>
        </w:rPr>
        <w:t xml:space="preserve"> </w:t>
      </w:r>
      <w:r w:rsidRPr="00311F36">
        <w:rPr>
          <w:rFonts w:ascii="GHEA Mariam" w:hAnsi="GHEA Mariam"/>
          <w:lang w:val="hy-AM"/>
        </w:rPr>
        <w:t xml:space="preserve">Տե՛ս վարույթի նյութեր, հատոր </w:t>
      </w:r>
      <w:r>
        <w:rPr>
          <w:rFonts w:ascii="GHEA Mariam" w:hAnsi="GHEA Mariam"/>
          <w:lang w:val="hy-AM"/>
        </w:rPr>
        <w:t>2</w:t>
      </w:r>
      <w:r w:rsidRPr="00311F36">
        <w:rPr>
          <w:rFonts w:ascii="GHEA Mariam" w:hAnsi="GHEA Mariam"/>
          <w:lang w:val="hy-AM"/>
        </w:rPr>
        <w:t xml:space="preserve">, թերթ </w:t>
      </w:r>
      <w:r>
        <w:rPr>
          <w:rFonts w:ascii="GHEA Mariam" w:hAnsi="GHEA Mariam"/>
          <w:lang w:val="hy-AM"/>
        </w:rPr>
        <w:t>39</w:t>
      </w:r>
      <w:r w:rsidRPr="00311F36">
        <w:rPr>
          <w:rFonts w:ascii="GHEA Mariam" w:hAnsi="GHEA Mariam"/>
          <w:lang w:val="hy-AM"/>
        </w:rPr>
        <w:t>։</w:t>
      </w:r>
    </w:p>
  </w:footnote>
  <w:footnote w:id="4">
    <w:p w14:paraId="6D54E53A" w14:textId="48066861" w:rsidR="005A33E8" w:rsidRPr="00194EF5" w:rsidRDefault="005A33E8">
      <w:pPr>
        <w:pStyle w:val="FootnoteText"/>
        <w:rPr>
          <w:rFonts w:ascii="GHEA Mariam" w:hAnsi="GHEA Mariam"/>
          <w:lang w:val="hy-AM"/>
        </w:rPr>
      </w:pPr>
      <w:r w:rsidRPr="00194EF5">
        <w:rPr>
          <w:rStyle w:val="FootnoteReference"/>
          <w:rFonts w:ascii="GHEA Mariam" w:hAnsi="GHEA Mariam"/>
        </w:rPr>
        <w:footnoteRef/>
      </w:r>
      <w:r w:rsidRPr="00194EF5">
        <w:rPr>
          <w:rFonts w:ascii="GHEA Mariam" w:hAnsi="GHEA Mariam"/>
          <w:lang w:val="hy-AM"/>
        </w:rPr>
        <w:t xml:space="preserve"> </w:t>
      </w:r>
      <w:r w:rsidRPr="00194EF5">
        <w:rPr>
          <w:rFonts w:ascii="GHEA Mariam" w:hAnsi="GHEA Mariam"/>
          <w:lang w:val="hy-AM"/>
        </w:rPr>
        <w:t xml:space="preserve">Տե՛ս </w:t>
      </w:r>
      <w:r w:rsidR="00F93093" w:rsidRPr="00194EF5">
        <w:rPr>
          <w:rFonts w:ascii="GHEA Mariam" w:hAnsi="GHEA Mariam"/>
          <w:lang w:val="hy-AM"/>
        </w:rPr>
        <w:t>վարույթի նյութեր</w:t>
      </w:r>
      <w:r w:rsidRPr="00194EF5">
        <w:rPr>
          <w:rFonts w:ascii="GHEA Mariam" w:hAnsi="GHEA Mariam"/>
          <w:lang w:val="hy-AM"/>
        </w:rPr>
        <w:t xml:space="preserve">, հատոր </w:t>
      </w:r>
      <w:r w:rsidR="009C3DF9">
        <w:rPr>
          <w:rFonts w:ascii="GHEA Mariam" w:hAnsi="GHEA Mariam"/>
          <w:lang w:val="hy-AM"/>
        </w:rPr>
        <w:t>2</w:t>
      </w:r>
      <w:r w:rsidRPr="00194EF5">
        <w:rPr>
          <w:rFonts w:ascii="GHEA Mariam" w:hAnsi="GHEA Mariam"/>
          <w:lang w:val="hy-AM"/>
        </w:rPr>
        <w:t xml:space="preserve">, թերթեր </w:t>
      </w:r>
      <w:r w:rsidR="009C3DF9">
        <w:rPr>
          <w:rFonts w:ascii="GHEA Mariam" w:hAnsi="GHEA Mariam"/>
          <w:lang w:val="hy-AM"/>
        </w:rPr>
        <w:t>51</w:t>
      </w:r>
      <w:r w:rsidRPr="00194EF5">
        <w:rPr>
          <w:rFonts w:ascii="GHEA Mariam" w:hAnsi="GHEA Mariam"/>
          <w:lang w:val="hy-AM"/>
        </w:rPr>
        <w:t>-</w:t>
      </w:r>
      <w:r w:rsidR="009C3DF9">
        <w:rPr>
          <w:rFonts w:ascii="GHEA Mariam" w:hAnsi="GHEA Mariam"/>
          <w:lang w:val="hy-AM"/>
        </w:rPr>
        <w:t>57</w:t>
      </w:r>
      <w:r w:rsidRPr="00194EF5">
        <w:rPr>
          <w:rFonts w:ascii="GHEA Mariam" w:hAnsi="GHEA Mariam"/>
          <w:lang w:val="hy-AM"/>
        </w:rPr>
        <w:t>։</w:t>
      </w:r>
    </w:p>
  </w:footnote>
  <w:footnote w:id="5">
    <w:p w14:paraId="74E379DF" w14:textId="33DCE471" w:rsidR="00DE205E" w:rsidRPr="00194EF5" w:rsidRDefault="00DE205E" w:rsidP="00FA375E">
      <w:pPr>
        <w:pStyle w:val="FootnoteText"/>
        <w:jc w:val="both"/>
        <w:rPr>
          <w:rFonts w:ascii="GHEA Mariam" w:hAnsi="GHEA Mariam"/>
          <w:lang w:val="hy-AM"/>
        </w:rPr>
      </w:pPr>
      <w:r w:rsidRPr="00194EF5">
        <w:rPr>
          <w:rStyle w:val="FootnoteReference"/>
          <w:rFonts w:ascii="GHEA Mariam" w:hAnsi="GHEA Mariam"/>
        </w:rPr>
        <w:footnoteRef/>
      </w:r>
      <w:r w:rsidRPr="00194EF5">
        <w:rPr>
          <w:rFonts w:ascii="GHEA Mariam" w:hAnsi="GHEA Mariam"/>
          <w:lang w:val="hy-AM"/>
        </w:rPr>
        <w:t xml:space="preserve"> </w:t>
      </w:r>
      <w:r w:rsidRPr="00194EF5">
        <w:rPr>
          <w:rFonts w:ascii="GHEA Mariam" w:hAnsi="GHEA Mariam"/>
          <w:lang w:val="hy-AM"/>
        </w:rPr>
        <w:t xml:space="preserve">Տե՛ս վարույթի նյութեր, հատոր </w:t>
      </w:r>
      <w:r w:rsidR="00E95D1C">
        <w:rPr>
          <w:rFonts w:ascii="GHEA Mariam" w:hAnsi="GHEA Mariam"/>
          <w:lang w:val="hy-AM"/>
        </w:rPr>
        <w:t>3</w:t>
      </w:r>
      <w:r w:rsidRPr="00194EF5">
        <w:rPr>
          <w:rFonts w:ascii="GHEA Mariam" w:hAnsi="GHEA Mariam"/>
          <w:lang w:val="hy-AM"/>
        </w:rPr>
        <w:t xml:space="preserve">, թերթեր </w:t>
      </w:r>
      <w:r w:rsidR="00E95D1C">
        <w:rPr>
          <w:rFonts w:ascii="GHEA Mariam" w:hAnsi="GHEA Mariam"/>
          <w:lang w:val="hy-AM"/>
        </w:rPr>
        <w:t>60-70</w:t>
      </w:r>
      <w:r w:rsidRPr="00194EF5">
        <w:rPr>
          <w:rFonts w:ascii="GHEA Mariam" w:hAnsi="GHEA Mariam"/>
          <w:lang w:val="hy-AM"/>
        </w:rPr>
        <w:t xml:space="preserve">։ </w:t>
      </w:r>
    </w:p>
  </w:footnote>
  <w:footnote w:id="6">
    <w:p w14:paraId="5A7631E4" w14:textId="6A3D79E8" w:rsidR="001248FC" w:rsidRPr="00FF41B4" w:rsidRDefault="001248FC" w:rsidP="00FF41B4">
      <w:pPr>
        <w:pStyle w:val="FootnoteText"/>
        <w:jc w:val="both"/>
        <w:rPr>
          <w:rFonts w:ascii="GHEA Mariam" w:hAnsi="GHEA Mariam"/>
          <w:lang w:val="hy-AM"/>
        </w:rPr>
      </w:pPr>
      <w:r w:rsidRPr="00FF41B4">
        <w:rPr>
          <w:rStyle w:val="FootnoteReference"/>
          <w:rFonts w:ascii="GHEA Mariam" w:hAnsi="GHEA Mariam"/>
        </w:rPr>
        <w:footnoteRef/>
      </w:r>
      <w:r w:rsidRPr="001F022B">
        <w:rPr>
          <w:rFonts w:ascii="GHEA Mariam" w:hAnsi="GHEA Mariam"/>
          <w:lang w:val="hy-AM"/>
        </w:rPr>
        <w:t xml:space="preserve"> </w:t>
      </w:r>
      <w:r w:rsidRPr="00FF41B4">
        <w:rPr>
          <w:rFonts w:ascii="GHEA Mariam" w:hAnsi="GHEA Mariam"/>
          <w:lang w:val="hy-AM"/>
        </w:rPr>
        <w:t xml:space="preserve">Տե՛ս վարույթի նյութեր, հատոր 3, թերթեր </w:t>
      </w:r>
      <w:r w:rsidR="00800C33" w:rsidRPr="00FF41B4">
        <w:rPr>
          <w:rFonts w:ascii="GHEA Mariam" w:hAnsi="GHEA Mariam"/>
          <w:lang w:val="hy-AM"/>
        </w:rPr>
        <w:t>7</w:t>
      </w:r>
      <w:r w:rsidRPr="00FF41B4">
        <w:rPr>
          <w:rFonts w:ascii="GHEA Mariam" w:hAnsi="GHEA Mariam"/>
          <w:lang w:val="hy-AM"/>
        </w:rPr>
        <w:t>1-</w:t>
      </w:r>
      <w:r w:rsidR="00800C33" w:rsidRPr="00FF41B4">
        <w:rPr>
          <w:rFonts w:ascii="GHEA Mariam" w:hAnsi="GHEA Mariam"/>
          <w:lang w:val="hy-AM"/>
        </w:rPr>
        <w:t>7</w:t>
      </w:r>
      <w:r w:rsidRPr="00FF41B4">
        <w:rPr>
          <w:rFonts w:ascii="GHEA Mariam" w:hAnsi="GHEA Mariam"/>
          <w:lang w:val="hy-AM"/>
        </w:rPr>
        <w:t xml:space="preserve">4։ </w:t>
      </w:r>
    </w:p>
  </w:footnote>
  <w:footnote w:id="7">
    <w:p w14:paraId="3C559C83" w14:textId="7A28644F" w:rsidR="009F665C" w:rsidRPr="00E35626" w:rsidRDefault="009F665C" w:rsidP="00E35626">
      <w:pPr>
        <w:pStyle w:val="FootnoteText"/>
        <w:jc w:val="both"/>
        <w:rPr>
          <w:rFonts w:ascii="GHEA Mariam" w:eastAsia="MS Mincho" w:hAnsi="GHEA Mariam" w:cs="MS Mincho"/>
          <w:lang w:val="hy-AM"/>
        </w:rPr>
      </w:pPr>
      <w:r w:rsidRPr="00E35626">
        <w:rPr>
          <w:rStyle w:val="FootnoteReference"/>
          <w:rFonts w:ascii="GHEA Mariam" w:hAnsi="GHEA Mariam"/>
        </w:rPr>
        <w:footnoteRef/>
      </w:r>
      <w:r w:rsidRPr="001F022B">
        <w:rPr>
          <w:rFonts w:ascii="GHEA Mariam" w:hAnsi="GHEA Mariam"/>
          <w:lang w:val="hy-AM"/>
        </w:rPr>
        <w:t xml:space="preserve"> </w:t>
      </w:r>
      <w:r w:rsidRPr="00E35626">
        <w:rPr>
          <w:rFonts w:ascii="GHEA Mariam" w:hAnsi="GHEA Mariam"/>
          <w:lang w:val="hy-AM"/>
        </w:rPr>
        <w:t xml:space="preserve">Տե՛ս, </w:t>
      </w:r>
      <w:r w:rsidRPr="00E35626">
        <w:rPr>
          <w:rFonts w:ascii="GHEA Mariam" w:hAnsi="GHEA Mariam"/>
          <w:i/>
          <w:iCs/>
          <w:lang w:val="hy-AM"/>
        </w:rPr>
        <w:t xml:space="preserve">mutatis mutandis, </w:t>
      </w:r>
      <w:r w:rsidRPr="00E35626">
        <w:rPr>
          <w:rFonts w:ascii="GHEA Mariam" w:hAnsi="GHEA Mariam"/>
          <w:lang w:val="hy-AM"/>
        </w:rPr>
        <w:t xml:space="preserve">Վճռաբեկ դատարանի՝ </w:t>
      </w:r>
      <w:r w:rsidRPr="00E35626">
        <w:rPr>
          <w:rFonts w:ascii="GHEA Mariam" w:hAnsi="GHEA Mariam"/>
          <w:i/>
          <w:iCs/>
          <w:lang w:val="hy-AM"/>
        </w:rPr>
        <w:t xml:space="preserve">Մարզպետ Բեգլարյանի </w:t>
      </w:r>
      <w:r w:rsidRPr="00E35626">
        <w:rPr>
          <w:rFonts w:ascii="GHEA Mariam" w:hAnsi="GHEA Mariam"/>
          <w:lang w:val="hy-AM"/>
        </w:rPr>
        <w:t>գործով 2025 թվականի հունվարի 17-ի թիվ ՏԴ/0023/01/22 որոշումը, կետեր 14-</w:t>
      </w:r>
      <w:r w:rsidR="00687308" w:rsidRPr="00E35626">
        <w:rPr>
          <w:rFonts w:ascii="GHEA Mariam" w:hAnsi="GHEA Mariam"/>
          <w:lang w:val="hy-AM"/>
        </w:rPr>
        <w:t>18</w:t>
      </w:r>
      <w:r w:rsidRPr="00E35626">
        <w:rPr>
          <w:rFonts w:ascii="GHEA Mariam" w:eastAsia="MS Mincho" w:hAnsi="GHEA Mariam" w:cs="MS Mincho"/>
          <w:lang w:val="hy-AM"/>
        </w:rPr>
        <w:t>։</w:t>
      </w:r>
    </w:p>
  </w:footnote>
  <w:footnote w:id="8">
    <w:p w14:paraId="71E4FFF8" w14:textId="12A27195" w:rsidR="00687308" w:rsidRPr="00E35626" w:rsidRDefault="00687308" w:rsidP="00E35626">
      <w:pPr>
        <w:pStyle w:val="FootnoteText"/>
        <w:jc w:val="both"/>
        <w:rPr>
          <w:rFonts w:ascii="GHEA Mariam" w:hAnsi="GHEA Mariam"/>
          <w:lang w:val="hy-AM"/>
        </w:rPr>
      </w:pPr>
      <w:r w:rsidRPr="00E35626">
        <w:rPr>
          <w:rStyle w:val="FootnoteReference"/>
          <w:rFonts w:ascii="GHEA Mariam" w:hAnsi="GHEA Mariam"/>
        </w:rPr>
        <w:footnoteRef/>
      </w:r>
      <w:r w:rsidRPr="001F022B">
        <w:rPr>
          <w:rFonts w:ascii="GHEA Mariam" w:hAnsi="GHEA Mariam"/>
          <w:lang w:val="hy-AM"/>
        </w:rPr>
        <w:t xml:space="preserve"> </w:t>
      </w:r>
      <w:r w:rsidRPr="00E35626">
        <w:rPr>
          <w:rFonts w:ascii="GHEA Mariam" w:hAnsi="GHEA Mariam"/>
          <w:lang w:val="hy-AM"/>
        </w:rPr>
        <w:t xml:space="preserve">Տե՛ս սույն որոշման 8-րդ կետը։ </w:t>
      </w:r>
    </w:p>
  </w:footnote>
  <w:footnote w:id="9">
    <w:p w14:paraId="11813FCB" w14:textId="1AAFDA59" w:rsidR="00687308" w:rsidRPr="00E35626" w:rsidRDefault="00687308" w:rsidP="00E35626">
      <w:pPr>
        <w:pStyle w:val="FootnoteText"/>
        <w:jc w:val="both"/>
        <w:rPr>
          <w:rFonts w:ascii="GHEA Mariam" w:hAnsi="GHEA Mariam"/>
          <w:lang w:val="hy-AM"/>
        </w:rPr>
      </w:pPr>
      <w:r w:rsidRPr="00E35626">
        <w:rPr>
          <w:rStyle w:val="FootnoteReference"/>
          <w:rFonts w:ascii="GHEA Mariam" w:hAnsi="GHEA Mariam"/>
        </w:rPr>
        <w:footnoteRef/>
      </w:r>
      <w:r w:rsidRPr="001F022B">
        <w:rPr>
          <w:rFonts w:ascii="GHEA Mariam" w:hAnsi="GHEA Mariam"/>
          <w:lang w:val="hy-AM"/>
        </w:rPr>
        <w:t xml:space="preserve"> </w:t>
      </w:r>
      <w:r w:rsidRPr="00E35626">
        <w:rPr>
          <w:rFonts w:ascii="GHEA Mariam" w:hAnsi="GHEA Mariam"/>
          <w:lang w:val="hy-AM"/>
        </w:rPr>
        <w:t xml:space="preserve">Տե՛ս սույն որոշման 9-րդ կետը։ </w:t>
      </w:r>
    </w:p>
  </w:footnote>
  <w:footnote w:id="10">
    <w:p w14:paraId="0F9D1ADD" w14:textId="13DC5B87" w:rsidR="00444054" w:rsidRPr="00866B38" w:rsidRDefault="00444054" w:rsidP="00B450B8">
      <w:pPr>
        <w:pStyle w:val="FootnoteText"/>
        <w:jc w:val="both"/>
        <w:rPr>
          <w:rFonts w:ascii="GHEA Mariam" w:hAnsi="GHEA Mariam"/>
          <w:lang w:val="hy-AM"/>
        </w:rPr>
      </w:pPr>
      <w:r w:rsidRPr="00866B38">
        <w:rPr>
          <w:rStyle w:val="FootnoteReference"/>
          <w:rFonts w:ascii="GHEA Mariam" w:hAnsi="GHEA Mariam"/>
        </w:rPr>
        <w:footnoteRef/>
      </w:r>
      <w:r w:rsidRPr="001F022B">
        <w:rPr>
          <w:rFonts w:ascii="GHEA Mariam" w:hAnsi="GHEA Mariam"/>
          <w:lang w:val="hy-AM"/>
        </w:rPr>
        <w:t xml:space="preserve"> </w:t>
      </w:r>
      <w:r w:rsidRPr="00866B38">
        <w:rPr>
          <w:rFonts w:ascii="GHEA Mariam" w:hAnsi="GHEA Mariam"/>
          <w:lang w:val="hy-AM"/>
        </w:rPr>
        <w:t xml:space="preserve">Տե՛ս սույն որոշման </w:t>
      </w:r>
      <w:r w:rsidR="00866B38" w:rsidRPr="00866B38">
        <w:rPr>
          <w:rFonts w:ascii="GHEA Mariam" w:hAnsi="GHEA Mariam"/>
          <w:lang w:val="hy-AM"/>
        </w:rPr>
        <w:t>11-րդ կետը։</w:t>
      </w:r>
    </w:p>
  </w:footnote>
  <w:footnote w:id="11">
    <w:p w14:paraId="319EE33E" w14:textId="10726F5C" w:rsidR="00444054" w:rsidRPr="00444054" w:rsidRDefault="00444054" w:rsidP="00B450B8">
      <w:pPr>
        <w:pStyle w:val="FootnoteText"/>
        <w:jc w:val="both"/>
        <w:rPr>
          <w:lang w:val="hy-AM"/>
        </w:rPr>
      </w:pPr>
      <w:r w:rsidRPr="00866B38">
        <w:rPr>
          <w:rStyle w:val="FootnoteReference"/>
          <w:rFonts w:ascii="GHEA Mariam" w:hAnsi="GHEA Mariam"/>
        </w:rPr>
        <w:footnoteRef/>
      </w:r>
      <w:r w:rsidRPr="001F022B">
        <w:rPr>
          <w:rFonts w:ascii="GHEA Mariam" w:hAnsi="GHEA Mariam"/>
          <w:lang w:val="hy-AM"/>
        </w:rPr>
        <w:t xml:space="preserve"> </w:t>
      </w:r>
      <w:r w:rsidRPr="00866B38">
        <w:rPr>
          <w:rFonts w:ascii="GHEA Mariam" w:hAnsi="GHEA Mariam"/>
          <w:lang w:val="hy-AM"/>
        </w:rPr>
        <w:t xml:space="preserve">Տե՛ս սույն որոշման </w:t>
      </w:r>
      <w:r w:rsidR="00866B38" w:rsidRPr="00866B38">
        <w:rPr>
          <w:rFonts w:ascii="GHEA Mariam" w:hAnsi="GHEA Mariam"/>
          <w:lang w:val="hy-AM"/>
        </w:rPr>
        <w:t>12-րդ կետը։</w:t>
      </w:r>
    </w:p>
  </w:footnote>
  <w:footnote w:id="12">
    <w:p w14:paraId="1080354D" w14:textId="28D95077" w:rsidR="006B0E8F" w:rsidRPr="00AA5189" w:rsidRDefault="006B0E8F">
      <w:pPr>
        <w:pStyle w:val="FootnoteText"/>
        <w:rPr>
          <w:rFonts w:ascii="GHEA Mariam" w:hAnsi="GHEA Mariam"/>
          <w:lang w:val="hy-AM"/>
        </w:rPr>
      </w:pPr>
      <w:r w:rsidRPr="00AA5189">
        <w:rPr>
          <w:rStyle w:val="FootnoteReference"/>
          <w:rFonts w:ascii="GHEA Mariam" w:hAnsi="GHEA Mariam"/>
        </w:rPr>
        <w:footnoteRef/>
      </w:r>
      <w:r w:rsidRPr="00AA5189">
        <w:rPr>
          <w:rFonts w:ascii="GHEA Mariam" w:hAnsi="GHEA Mariam"/>
          <w:lang w:val="hy-AM"/>
        </w:rPr>
        <w:t xml:space="preserve"> </w:t>
      </w:r>
      <w:r w:rsidRPr="00AA5189">
        <w:rPr>
          <w:rFonts w:ascii="GHEA Mariam" w:hAnsi="GHEA Mariam"/>
          <w:lang w:val="hy-AM"/>
        </w:rPr>
        <w:t xml:space="preserve">Տե՛ս, </w:t>
      </w:r>
      <w:r w:rsidRPr="00AA5189">
        <w:rPr>
          <w:rFonts w:ascii="GHEA Mariam" w:hAnsi="GHEA Mariam"/>
          <w:i/>
          <w:iCs/>
          <w:lang w:val="hy-AM"/>
        </w:rPr>
        <w:t>mutatis mutandis,</w:t>
      </w:r>
      <w:r w:rsidRPr="00AA5189">
        <w:rPr>
          <w:rFonts w:ascii="GHEA Mariam" w:hAnsi="GHEA Mariam"/>
          <w:lang w:val="hy-AM"/>
        </w:rPr>
        <w:t xml:space="preserve"> Վճռաբեկ դատարանի՝ </w:t>
      </w:r>
      <w:r w:rsidRPr="00AA5189">
        <w:rPr>
          <w:rFonts w:ascii="GHEA Mariam" w:hAnsi="GHEA Mariam"/>
          <w:i/>
          <w:iCs/>
          <w:lang w:val="hy-AM"/>
        </w:rPr>
        <w:t>Աշոտ Բաբայանի</w:t>
      </w:r>
      <w:r w:rsidRPr="00AA5189">
        <w:rPr>
          <w:rFonts w:ascii="GHEA Mariam" w:hAnsi="GHEA Mariam"/>
          <w:lang w:val="hy-AM"/>
        </w:rPr>
        <w:t xml:space="preserve"> գործով 2011 թվականի հուլիսի 13-ի թիվ </w:t>
      </w:r>
      <w:r w:rsidR="00256548" w:rsidRPr="00AA5189">
        <w:rPr>
          <w:rFonts w:ascii="GHEA Mariam" w:hAnsi="GHEA Mariam"/>
          <w:lang w:val="hy-AM"/>
        </w:rPr>
        <w:t>ԵԱՔԴ/0157/01/10 որոշումը։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135870"/>
      <w:docPartObj>
        <w:docPartGallery w:val="Page Numbers (Top of Page)"/>
        <w:docPartUnique/>
      </w:docPartObj>
    </w:sdtPr>
    <w:sdtEndPr>
      <w:rPr>
        <w:noProof/>
      </w:rPr>
    </w:sdtEndPr>
    <w:sdtContent>
      <w:p w14:paraId="22C9A735" w14:textId="77777777" w:rsidR="00B97F01" w:rsidRDefault="00B97F01">
        <w:pPr>
          <w:pStyle w:val="Header"/>
          <w:jc w:val="right"/>
        </w:pPr>
        <w:r>
          <w:fldChar w:fldCharType="begin"/>
        </w:r>
        <w:r>
          <w:instrText xml:space="preserve"> PAGE   \* MERGEFORMAT </w:instrText>
        </w:r>
        <w:r>
          <w:fldChar w:fldCharType="separate"/>
        </w:r>
        <w:r w:rsidR="005C3E08">
          <w:rPr>
            <w:noProof/>
          </w:rPr>
          <w:t>21</w:t>
        </w:r>
        <w:r>
          <w:rPr>
            <w:noProof/>
          </w:rPr>
          <w:fldChar w:fldCharType="end"/>
        </w:r>
      </w:p>
    </w:sdtContent>
  </w:sdt>
  <w:p w14:paraId="2D205341" w14:textId="77777777" w:rsidR="00B97F01" w:rsidRDefault="00B97F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77B97"/>
    <w:multiLevelType w:val="hybridMultilevel"/>
    <w:tmpl w:val="0F441FF4"/>
    <w:lvl w:ilvl="0" w:tplc="A2AE5DFC">
      <w:start w:val="1"/>
      <w:numFmt w:val="decimal"/>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213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06"/>
    <w:rsid w:val="00000D35"/>
    <w:rsid w:val="00001658"/>
    <w:rsid w:val="00002811"/>
    <w:rsid w:val="00002DCC"/>
    <w:rsid w:val="00006B9B"/>
    <w:rsid w:val="000079DE"/>
    <w:rsid w:val="00014284"/>
    <w:rsid w:val="00016C2B"/>
    <w:rsid w:val="00017D33"/>
    <w:rsid w:val="00021A6C"/>
    <w:rsid w:val="000257F3"/>
    <w:rsid w:val="00032B46"/>
    <w:rsid w:val="00035752"/>
    <w:rsid w:val="00035F4F"/>
    <w:rsid w:val="00036CF9"/>
    <w:rsid w:val="0004253D"/>
    <w:rsid w:val="000431FE"/>
    <w:rsid w:val="00044A15"/>
    <w:rsid w:val="00045EE2"/>
    <w:rsid w:val="0004709F"/>
    <w:rsid w:val="0005059D"/>
    <w:rsid w:val="000512ED"/>
    <w:rsid w:val="00052C02"/>
    <w:rsid w:val="00061204"/>
    <w:rsid w:val="00080B6F"/>
    <w:rsid w:val="000825C0"/>
    <w:rsid w:val="00082AE1"/>
    <w:rsid w:val="0008335D"/>
    <w:rsid w:val="00083A35"/>
    <w:rsid w:val="00093AE1"/>
    <w:rsid w:val="00097CA1"/>
    <w:rsid w:val="000A052F"/>
    <w:rsid w:val="000A6F46"/>
    <w:rsid w:val="000A7DCE"/>
    <w:rsid w:val="000B3AE7"/>
    <w:rsid w:val="000C08FB"/>
    <w:rsid w:val="000C286F"/>
    <w:rsid w:val="000C5E75"/>
    <w:rsid w:val="000D25BB"/>
    <w:rsid w:val="000D5081"/>
    <w:rsid w:val="000E000B"/>
    <w:rsid w:val="000E128B"/>
    <w:rsid w:val="000E298D"/>
    <w:rsid w:val="000E46E1"/>
    <w:rsid w:val="000F225B"/>
    <w:rsid w:val="000F36E4"/>
    <w:rsid w:val="000F6F8D"/>
    <w:rsid w:val="001017BD"/>
    <w:rsid w:val="00103101"/>
    <w:rsid w:val="00105E43"/>
    <w:rsid w:val="0010616B"/>
    <w:rsid w:val="001066F1"/>
    <w:rsid w:val="00106CDC"/>
    <w:rsid w:val="00112F07"/>
    <w:rsid w:val="001248FC"/>
    <w:rsid w:val="00127337"/>
    <w:rsid w:val="001357C0"/>
    <w:rsid w:val="00140A59"/>
    <w:rsid w:val="00140CCF"/>
    <w:rsid w:val="001436E8"/>
    <w:rsid w:val="00150059"/>
    <w:rsid w:val="001553BC"/>
    <w:rsid w:val="00161479"/>
    <w:rsid w:val="001678EB"/>
    <w:rsid w:val="00180F48"/>
    <w:rsid w:val="00181A66"/>
    <w:rsid w:val="00182862"/>
    <w:rsid w:val="00186934"/>
    <w:rsid w:val="00192090"/>
    <w:rsid w:val="00194EF5"/>
    <w:rsid w:val="001A3684"/>
    <w:rsid w:val="001A4396"/>
    <w:rsid w:val="001A441E"/>
    <w:rsid w:val="001A5A7C"/>
    <w:rsid w:val="001A6711"/>
    <w:rsid w:val="001A77A3"/>
    <w:rsid w:val="001B108C"/>
    <w:rsid w:val="001B38D2"/>
    <w:rsid w:val="001B5948"/>
    <w:rsid w:val="001C09A3"/>
    <w:rsid w:val="001D0C4B"/>
    <w:rsid w:val="001D35C7"/>
    <w:rsid w:val="001E1AE5"/>
    <w:rsid w:val="001E588D"/>
    <w:rsid w:val="001F022B"/>
    <w:rsid w:val="001F1BBF"/>
    <w:rsid w:val="001F459A"/>
    <w:rsid w:val="0020090D"/>
    <w:rsid w:val="0020390F"/>
    <w:rsid w:val="00203D20"/>
    <w:rsid w:val="00204031"/>
    <w:rsid w:val="00216047"/>
    <w:rsid w:val="00220802"/>
    <w:rsid w:val="00224CFC"/>
    <w:rsid w:val="002314E9"/>
    <w:rsid w:val="00240B97"/>
    <w:rsid w:val="00241DB3"/>
    <w:rsid w:val="00242364"/>
    <w:rsid w:val="002435ED"/>
    <w:rsid w:val="00244D3C"/>
    <w:rsid w:val="00245571"/>
    <w:rsid w:val="002460DC"/>
    <w:rsid w:val="00246CB6"/>
    <w:rsid w:val="00247A3D"/>
    <w:rsid w:val="00251D77"/>
    <w:rsid w:val="00256548"/>
    <w:rsid w:val="00260CC4"/>
    <w:rsid w:val="00262405"/>
    <w:rsid w:val="00275565"/>
    <w:rsid w:val="00284C74"/>
    <w:rsid w:val="00287673"/>
    <w:rsid w:val="00291E51"/>
    <w:rsid w:val="00297689"/>
    <w:rsid w:val="00297AA4"/>
    <w:rsid w:val="002B519A"/>
    <w:rsid w:val="002B77B3"/>
    <w:rsid w:val="002C34E1"/>
    <w:rsid w:val="002C34EC"/>
    <w:rsid w:val="002C42A3"/>
    <w:rsid w:val="002C478C"/>
    <w:rsid w:val="002C5AEA"/>
    <w:rsid w:val="002C6A42"/>
    <w:rsid w:val="002D0D8C"/>
    <w:rsid w:val="002D2EFB"/>
    <w:rsid w:val="002D3658"/>
    <w:rsid w:val="002D41E7"/>
    <w:rsid w:val="002D58DD"/>
    <w:rsid w:val="002E1964"/>
    <w:rsid w:val="002E306A"/>
    <w:rsid w:val="002F1EF6"/>
    <w:rsid w:val="002F4928"/>
    <w:rsid w:val="002F76F9"/>
    <w:rsid w:val="00311F36"/>
    <w:rsid w:val="00317440"/>
    <w:rsid w:val="00322E5D"/>
    <w:rsid w:val="00323155"/>
    <w:rsid w:val="0032692D"/>
    <w:rsid w:val="00327703"/>
    <w:rsid w:val="00330153"/>
    <w:rsid w:val="00331A3D"/>
    <w:rsid w:val="00334DCA"/>
    <w:rsid w:val="003456C7"/>
    <w:rsid w:val="00351E21"/>
    <w:rsid w:val="00357616"/>
    <w:rsid w:val="00360BE0"/>
    <w:rsid w:val="00363490"/>
    <w:rsid w:val="00365678"/>
    <w:rsid w:val="0037082F"/>
    <w:rsid w:val="00370CED"/>
    <w:rsid w:val="00370D76"/>
    <w:rsid w:val="00371102"/>
    <w:rsid w:val="0037315C"/>
    <w:rsid w:val="00374629"/>
    <w:rsid w:val="003756B3"/>
    <w:rsid w:val="00375FD3"/>
    <w:rsid w:val="00384DEC"/>
    <w:rsid w:val="003A2A60"/>
    <w:rsid w:val="003A2F91"/>
    <w:rsid w:val="003A539F"/>
    <w:rsid w:val="003A5A8E"/>
    <w:rsid w:val="003A627A"/>
    <w:rsid w:val="003A6A2B"/>
    <w:rsid w:val="003A7129"/>
    <w:rsid w:val="003B517E"/>
    <w:rsid w:val="003B60C9"/>
    <w:rsid w:val="003B6770"/>
    <w:rsid w:val="003C001F"/>
    <w:rsid w:val="003C4337"/>
    <w:rsid w:val="003C4A27"/>
    <w:rsid w:val="003D75EE"/>
    <w:rsid w:val="003E2EE9"/>
    <w:rsid w:val="003E57E4"/>
    <w:rsid w:val="003E5A2C"/>
    <w:rsid w:val="003F15AD"/>
    <w:rsid w:val="003F2B87"/>
    <w:rsid w:val="003F3F40"/>
    <w:rsid w:val="00402231"/>
    <w:rsid w:val="00403022"/>
    <w:rsid w:val="00411C19"/>
    <w:rsid w:val="00414E0E"/>
    <w:rsid w:val="00416105"/>
    <w:rsid w:val="00421193"/>
    <w:rsid w:val="00424DF8"/>
    <w:rsid w:val="004257A3"/>
    <w:rsid w:val="00435EF6"/>
    <w:rsid w:val="0044356B"/>
    <w:rsid w:val="00444054"/>
    <w:rsid w:val="00444A3A"/>
    <w:rsid w:val="00444CBB"/>
    <w:rsid w:val="00447308"/>
    <w:rsid w:val="00463F27"/>
    <w:rsid w:val="00465BA8"/>
    <w:rsid w:val="00467834"/>
    <w:rsid w:val="00471046"/>
    <w:rsid w:val="004734DB"/>
    <w:rsid w:val="00481D2F"/>
    <w:rsid w:val="0048315B"/>
    <w:rsid w:val="004870DD"/>
    <w:rsid w:val="004909F8"/>
    <w:rsid w:val="00496EE3"/>
    <w:rsid w:val="00497D44"/>
    <w:rsid w:val="004A569A"/>
    <w:rsid w:val="004A5A93"/>
    <w:rsid w:val="004B1655"/>
    <w:rsid w:val="004B4AE0"/>
    <w:rsid w:val="004B5A42"/>
    <w:rsid w:val="004B6BD3"/>
    <w:rsid w:val="004C1BC9"/>
    <w:rsid w:val="004C2223"/>
    <w:rsid w:val="004C5647"/>
    <w:rsid w:val="004C5816"/>
    <w:rsid w:val="004C6555"/>
    <w:rsid w:val="004D208B"/>
    <w:rsid w:val="004D3CE2"/>
    <w:rsid w:val="004D5ED5"/>
    <w:rsid w:val="004D68B1"/>
    <w:rsid w:val="004D7953"/>
    <w:rsid w:val="004E722A"/>
    <w:rsid w:val="004F6C42"/>
    <w:rsid w:val="005009E1"/>
    <w:rsid w:val="00502170"/>
    <w:rsid w:val="00513828"/>
    <w:rsid w:val="00513C52"/>
    <w:rsid w:val="0051648A"/>
    <w:rsid w:val="00516C07"/>
    <w:rsid w:val="00517A00"/>
    <w:rsid w:val="00517F05"/>
    <w:rsid w:val="00521A57"/>
    <w:rsid w:val="00525C20"/>
    <w:rsid w:val="005278B7"/>
    <w:rsid w:val="00531406"/>
    <w:rsid w:val="005321C8"/>
    <w:rsid w:val="00532471"/>
    <w:rsid w:val="005338D2"/>
    <w:rsid w:val="00536658"/>
    <w:rsid w:val="005436E1"/>
    <w:rsid w:val="005551CD"/>
    <w:rsid w:val="005578D0"/>
    <w:rsid w:val="005605F4"/>
    <w:rsid w:val="005607F2"/>
    <w:rsid w:val="00561928"/>
    <w:rsid w:val="0056609C"/>
    <w:rsid w:val="00566853"/>
    <w:rsid w:val="00573EA9"/>
    <w:rsid w:val="00574375"/>
    <w:rsid w:val="005746A5"/>
    <w:rsid w:val="00574C2C"/>
    <w:rsid w:val="005758C3"/>
    <w:rsid w:val="00576D44"/>
    <w:rsid w:val="00577F14"/>
    <w:rsid w:val="0058240C"/>
    <w:rsid w:val="00582A9A"/>
    <w:rsid w:val="00583008"/>
    <w:rsid w:val="00584A74"/>
    <w:rsid w:val="00586EB5"/>
    <w:rsid w:val="00587CC3"/>
    <w:rsid w:val="005905EE"/>
    <w:rsid w:val="00592799"/>
    <w:rsid w:val="00595327"/>
    <w:rsid w:val="005966E9"/>
    <w:rsid w:val="00597850"/>
    <w:rsid w:val="005A1DB1"/>
    <w:rsid w:val="005A33E8"/>
    <w:rsid w:val="005B0B2A"/>
    <w:rsid w:val="005B4F44"/>
    <w:rsid w:val="005C1BA6"/>
    <w:rsid w:val="005C3E08"/>
    <w:rsid w:val="005C3FCE"/>
    <w:rsid w:val="005D26B8"/>
    <w:rsid w:val="005D2A36"/>
    <w:rsid w:val="005D4341"/>
    <w:rsid w:val="005D4FB0"/>
    <w:rsid w:val="005E274D"/>
    <w:rsid w:val="006042A1"/>
    <w:rsid w:val="00604EEC"/>
    <w:rsid w:val="00610C2B"/>
    <w:rsid w:val="00612E76"/>
    <w:rsid w:val="006139BC"/>
    <w:rsid w:val="006229F6"/>
    <w:rsid w:val="006275BF"/>
    <w:rsid w:val="00633B19"/>
    <w:rsid w:val="006344F0"/>
    <w:rsid w:val="00635851"/>
    <w:rsid w:val="00642A3B"/>
    <w:rsid w:val="00642EFC"/>
    <w:rsid w:val="006438CC"/>
    <w:rsid w:val="00644AE6"/>
    <w:rsid w:val="006465EC"/>
    <w:rsid w:val="0064671C"/>
    <w:rsid w:val="00647107"/>
    <w:rsid w:val="006474ED"/>
    <w:rsid w:val="00647816"/>
    <w:rsid w:val="006548C7"/>
    <w:rsid w:val="00674F4B"/>
    <w:rsid w:val="00681298"/>
    <w:rsid w:val="00682A74"/>
    <w:rsid w:val="00682DAE"/>
    <w:rsid w:val="00687308"/>
    <w:rsid w:val="00687D05"/>
    <w:rsid w:val="00692F4C"/>
    <w:rsid w:val="00693126"/>
    <w:rsid w:val="0069532A"/>
    <w:rsid w:val="006B0E8F"/>
    <w:rsid w:val="006B601E"/>
    <w:rsid w:val="006C09BD"/>
    <w:rsid w:val="006C242C"/>
    <w:rsid w:val="006C6738"/>
    <w:rsid w:val="006C7301"/>
    <w:rsid w:val="006D0FD2"/>
    <w:rsid w:val="006D15E1"/>
    <w:rsid w:val="006D1E49"/>
    <w:rsid w:val="006D4A14"/>
    <w:rsid w:val="006D5908"/>
    <w:rsid w:val="006D7D01"/>
    <w:rsid w:val="006E6DEF"/>
    <w:rsid w:val="006E729F"/>
    <w:rsid w:val="006F05D2"/>
    <w:rsid w:val="006F11F4"/>
    <w:rsid w:val="006F5D1F"/>
    <w:rsid w:val="006F636E"/>
    <w:rsid w:val="00704E1C"/>
    <w:rsid w:val="007135B4"/>
    <w:rsid w:val="00717FCA"/>
    <w:rsid w:val="00731DED"/>
    <w:rsid w:val="00733CD1"/>
    <w:rsid w:val="00734B05"/>
    <w:rsid w:val="0074174A"/>
    <w:rsid w:val="00741949"/>
    <w:rsid w:val="0074780A"/>
    <w:rsid w:val="0075081C"/>
    <w:rsid w:val="0075082E"/>
    <w:rsid w:val="00752024"/>
    <w:rsid w:val="00756617"/>
    <w:rsid w:val="00756FF9"/>
    <w:rsid w:val="00761951"/>
    <w:rsid w:val="00763060"/>
    <w:rsid w:val="00772B21"/>
    <w:rsid w:val="00781943"/>
    <w:rsid w:val="00782B01"/>
    <w:rsid w:val="00782CF1"/>
    <w:rsid w:val="00786662"/>
    <w:rsid w:val="007938AA"/>
    <w:rsid w:val="007A28D8"/>
    <w:rsid w:val="007A5872"/>
    <w:rsid w:val="007A6E6C"/>
    <w:rsid w:val="007A7427"/>
    <w:rsid w:val="007B0F6A"/>
    <w:rsid w:val="007B2B52"/>
    <w:rsid w:val="007B330D"/>
    <w:rsid w:val="007B3470"/>
    <w:rsid w:val="007C63A6"/>
    <w:rsid w:val="007D1488"/>
    <w:rsid w:val="007D4A89"/>
    <w:rsid w:val="007D69D0"/>
    <w:rsid w:val="007D7393"/>
    <w:rsid w:val="007E51CB"/>
    <w:rsid w:val="007E5725"/>
    <w:rsid w:val="007E5CD3"/>
    <w:rsid w:val="007F227D"/>
    <w:rsid w:val="007F3A61"/>
    <w:rsid w:val="007F5188"/>
    <w:rsid w:val="007F5B88"/>
    <w:rsid w:val="00800C33"/>
    <w:rsid w:val="00811488"/>
    <w:rsid w:val="008115DB"/>
    <w:rsid w:val="0081341D"/>
    <w:rsid w:val="00814D91"/>
    <w:rsid w:val="0082099F"/>
    <w:rsid w:val="00821135"/>
    <w:rsid w:val="0082514C"/>
    <w:rsid w:val="008255E2"/>
    <w:rsid w:val="008325E9"/>
    <w:rsid w:val="00833441"/>
    <w:rsid w:val="008339FF"/>
    <w:rsid w:val="00833E06"/>
    <w:rsid w:val="008374A7"/>
    <w:rsid w:val="00841CF1"/>
    <w:rsid w:val="00842012"/>
    <w:rsid w:val="008448F6"/>
    <w:rsid w:val="00847343"/>
    <w:rsid w:val="00853AC7"/>
    <w:rsid w:val="00854D63"/>
    <w:rsid w:val="00861304"/>
    <w:rsid w:val="008623DB"/>
    <w:rsid w:val="00864B8D"/>
    <w:rsid w:val="00866B38"/>
    <w:rsid w:val="008706A7"/>
    <w:rsid w:val="008771D2"/>
    <w:rsid w:val="00881612"/>
    <w:rsid w:val="00882309"/>
    <w:rsid w:val="00887B92"/>
    <w:rsid w:val="00890C33"/>
    <w:rsid w:val="008970CC"/>
    <w:rsid w:val="008A0432"/>
    <w:rsid w:val="008A63BE"/>
    <w:rsid w:val="008B0BE0"/>
    <w:rsid w:val="008B6392"/>
    <w:rsid w:val="008B670B"/>
    <w:rsid w:val="008B6C1C"/>
    <w:rsid w:val="008C1A83"/>
    <w:rsid w:val="008D2176"/>
    <w:rsid w:val="008D7382"/>
    <w:rsid w:val="008E09DF"/>
    <w:rsid w:val="008E1895"/>
    <w:rsid w:val="008E2770"/>
    <w:rsid w:val="008E349F"/>
    <w:rsid w:val="008E606C"/>
    <w:rsid w:val="008F18B6"/>
    <w:rsid w:val="008F198A"/>
    <w:rsid w:val="008F2BB9"/>
    <w:rsid w:val="008F7938"/>
    <w:rsid w:val="008F7CD2"/>
    <w:rsid w:val="00901EBF"/>
    <w:rsid w:val="00903CF4"/>
    <w:rsid w:val="009064C6"/>
    <w:rsid w:val="0091330C"/>
    <w:rsid w:val="0091431A"/>
    <w:rsid w:val="00924588"/>
    <w:rsid w:val="00930417"/>
    <w:rsid w:val="00943DAF"/>
    <w:rsid w:val="00944A5C"/>
    <w:rsid w:val="00946161"/>
    <w:rsid w:val="00947A57"/>
    <w:rsid w:val="00950942"/>
    <w:rsid w:val="00951C41"/>
    <w:rsid w:val="00954C6F"/>
    <w:rsid w:val="0095609B"/>
    <w:rsid w:val="0096140A"/>
    <w:rsid w:val="00963E0C"/>
    <w:rsid w:val="00965C16"/>
    <w:rsid w:val="00967EFA"/>
    <w:rsid w:val="00970ECC"/>
    <w:rsid w:val="00972073"/>
    <w:rsid w:val="00973B9F"/>
    <w:rsid w:val="0097556B"/>
    <w:rsid w:val="00975692"/>
    <w:rsid w:val="00976476"/>
    <w:rsid w:val="009859E7"/>
    <w:rsid w:val="0099045D"/>
    <w:rsid w:val="00993CAB"/>
    <w:rsid w:val="0099554C"/>
    <w:rsid w:val="00996E61"/>
    <w:rsid w:val="009A2F44"/>
    <w:rsid w:val="009A30E4"/>
    <w:rsid w:val="009A4383"/>
    <w:rsid w:val="009A7FC5"/>
    <w:rsid w:val="009B5A77"/>
    <w:rsid w:val="009B66C7"/>
    <w:rsid w:val="009C00D3"/>
    <w:rsid w:val="009C3B8C"/>
    <w:rsid w:val="009C3DF9"/>
    <w:rsid w:val="009D50B5"/>
    <w:rsid w:val="009D7A2A"/>
    <w:rsid w:val="009E3427"/>
    <w:rsid w:val="009F10EC"/>
    <w:rsid w:val="009F2DAD"/>
    <w:rsid w:val="009F5802"/>
    <w:rsid w:val="009F665C"/>
    <w:rsid w:val="00A00EFB"/>
    <w:rsid w:val="00A01225"/>
    <w:rsid w:val="00A04014"/>
    <w:rsid w:val="00A05204"/>
    <w:rsid w:val="00A12359"/>
    <w:rsid w:val="00A26833"/>
    <w:rsid w:val="00A27BD7"/>
    <w:rsid w:val="00A37006"/>
    <w:rsid w:val="00A4417C"/>
    <w:rsid w:val="00A47487"/>
    <w:rsid w:val="00A50ADF"/>
    <w:rsid w:val="00A5145C"/>
    <w:rsid w:val="00A567FB"/>
    <w:rsid w:val="00A600AD"/>
    <w:rsid w:val="00A62A96"/>
    <w:rsid w:val="00A63168"/>
    <w:rsid w:val="00A675F4"/>
    <w:rsid w:val="00A7111F"/>
    <w:rsid w:val="00A7329D"/>
    <w:rsid w:val="00A7757D"/>
    <w:rsid w:val="00A77D12"/>
    <w:rsid w:val="00A80C8E"/>
    <w:rsid w:val="00A82559"/>
    <w:rsid w:val="00A84F9E"/>
    <w:rsid w:val="00A8610F"/>
    <w:rsid w:val="00A87AF7"/>
    <w:rsid w:val="00A87B7B"/>
    <w:rsid w:val="00A90445"/>
    <w:rsid w:val="00A91D94"/>
    <w:rsid w:val="00A94D13"/>
    <w:rsid w:val="00A950DD"/>
    <w:rsid w:val="00AA3134"/>
    <w:rsid w:val="00AA433F"/>
    <w:rsid w:val="00AA5189"/>
    <w:rsid w:val="00AA60F9"/>
    <w:rsid w:val="00AB032D"/>
    <w:rsid w:val="00AB534D"/>
    <w:rsid w:val="00AB5B52"/>
    <w:rsid w:val="00AD0124"/>
    <w:rsid w:val="00AD222F"/>
    <w:rsid w:val="00AD38F7"/>
    <w:rsid w:val="00AD59C7"/>
    <w:rsid w:val="00AD66B1"/>
    <w:rsid w:val="00AD6EF7"/>
    <w:rsid w:val="00AE2E44"/>
    <w:rsid w:val="00AE5A6D"/>
    <w:rsid w:val="00AE7CF0"/>
    <w:rsid w:val="00AF3511"/>
    <w:rsid w:val="00AF6270"/>
    <w:rsid w:val="00B0052F"/>
    <w:rsid w:val="00B00A9B"/>
    <w:rsid w:val="00B101B8"/>
    <w:rsid w:val="00B11961"/>
    <w:rsid w:val="00B136ED"/>
    <w:rsid w:val="00B145EA"/>
    <w:rsid w:val="00B20165"/>
    <w:rsid w:val="00B21617"/>
    <w:rsid w:val="00B221C5"/>
    <w:rsid w:val="00B2650E"/>
    <w:rsid w:val="00B3413B"/>
    <w:rsid w:val="00B410F1"/>
    <w:rsid w:val="00B416B4"/>
    <w:rsid w:val="00B42A96"/>
    <w:rsid w:val="00B437AD"/>
    <w:rsid w:val="00B450B8"/>
    <w:rsid w:val="00B4558D"/>
    <w:rsid w:val="00B500A6"/>
    <w:rsid w:val="00B5117E"/>
    <w:rsid w:val="00B53BEA"/>
    <w:rsid w:val="00B57A2D"/>
    <w:rsid w:val="00B57B34"/>
    <w:rsid w:val="00B6326F"/>
    <w:rsid w:val="00B635F4"/>
    <w:rsid w:val="00B640DF"/>
    <w:rsid w:val="00B670D1"/>
    <w:rsid w:val="00B73E67"/>
    <w:rsid w:val="00B73F55"/>
    <w:rsid w:val="00B74AB7"/>
    <w:rsid w:val="00B754F3"/>
    <w:rsid w:val="00B81435"/>
    <w:rsid w:val="00B82175"/>
    <w:rsid w:val="00B92D78"/>
    <w:rsid w:val="00B952DE"/>
    <w:rsid w:val="00B95561"/>
    <w:rsid w:val="00B95615"/>
    <w:rsid w:val="00B97F01"/>
    <w:rsid w:val="00BA143A"/>
    <w:rsid w:val="00BA261A"/>
    <w:rsid w:val="00BA4C80"/>
    <w:rsid w:val="00BB2FBA"/>
    <w:rsid w:val="00BB4436"/>
    <w:rsid w:val="00BB6354"/>
    <w:rsid w:val="00BB6CD1"/>
    <w:rsid w:val="00BB7874"/>
    <w:rsid w:val="00BC4939"/>
    <w:rsid w:val="00BC76D8"/>
    <w:rsid w:val="00BD1287"/>
    <w:rsid w:val="00BD191B"/>
    <w:rsid w:val="00BD6862"/>
    <w:rsid w:val="00BE3F61"/>
    <w:rsid w:val="00BF0E31"/>
    <w:rsid w:val="00BF0F7C"/>
    <w:rsid w:val="00BF657B"/>
    <w:rsid w:val="00BF6702"/>
    <w:rsid w:val="00BF747D"/>
    <w:rsid w:val="00C0409C"/>
    <w:rsid w:val="00C0440A"/>
    <w:rsid w:val="00C0635B"/>
    <w:rsid w:val="00C11573"/>
    <w:rsid w:val="00C12A30"/>
    <w:rsid w:val="00C14B82"/>
    <w:rsid w:val="00C25826"/>
    <w:rsid w:val="00C334A0"/>
    <w:rsid w:val="00C33BE1"/>
    <w:rsid w:val="00C35202"/>
    <w:rsid w:val="00C407A1"/>
    <w:rsid w:val="00C545B7"/>
    <w:rsid w:val="00C549A3"/>
    <w:rsid w:val="00C61542"/>
    <w:rsid w:val="00C62F3E"/>
    <w:rsid w:val="00C80775"/>
    <w:rsid w:val="00C8457F"/>
    <w:rsid w:val="00C86E1F"/>
    <w:rsid w:val="00C93B9C"/>
    <w:rsid w:val="00C94097"/>
    <w:rsid w:val="00C94D7E"/>
    <w:rsid w:val="00C957CC"/>
    <w:rsid w:val="00C97688"/>
    <w:rsid w:val="00C979FE"/>
    <w:rsid w:val="00CA0271"/>
    <w:rsid w:val="00CA0A55"/>
    <w:rsid w:val="00CA0C2A"/>
    <w:rsid w:val="00CB0DF5"/>
    <w:rsid w:val="00CB45A0"/>
    <w:rsid w:val="00CB7FF2"/>
    <w:rsid w:val="00CC09D5"/>
    <w:rsid w:val="00CC1EAD"/>
    <w:rsid w:val="00CC7F0F"/>
    <w:rsid w:val="00CD0DB6"/>
    <w:rsid w:val="00CD71B5"/>
    <w:rsid w:val="00CD7381"/>
    <w:rsid w:val="00CD73EA"/>
    <w:rsid w:val="00CE0B43"/>
    <w:rsid w:val="00CE1787"/>
    <w:rsid w:val="00CE196F"/>
    <w:rsid w:val="00CE2371"/>
    <w:rsid w:val="00CE68AE"/>
    <w:rsid w:val="00CE72F7"/>
    <w:rsid w:val="00CF5730"/>
    <w:rsid w:val="00CF7DDF"/>
    <w:rsid w:val="00D003B1"/>
    <w:rsid w:val="00D03C7F"/>
    <w:rsid w:val="00D03CD5"/>
    <w:rsid w:val="00D050C6"/>
    <w:rsid w:val="00D0654E"/>
    <w:rsid w:val="00D109F5"/>
    <w:rsid w:val="00D15CC8"/>
    <w:rsid w:val="00D20403"/>
    <w:rsid w:val="00D21F03"/>
    <w:rsid w:val="00D24846"/>
    <w:rsid w:val="00D2792B"/>
    <w:rsid w:val="00D27FBA"/>
    <w:rsid w:val="00D30370"/>
    <w:rsid w:val="00D34E84"/>
    <w:rsid w:val="00D35A5C"/>
    <w:rsid w:val="00D37A7D"/>
    <w:rsid w:val="00D40AA5"/>
    <w:rsid w:val="00D41067"/>
    <w:rsid w:val="00D526E4"/>
    <w:rsid w:val="00D5302E"/>
    <w:rsid w:val="00D53EC0"/>
    <w:rsid w:val="00D60538"/>
    <w:rsid w:val="00D60BAB"/>
    <w:rsid w:val="00D62156"/>
    <w:rsid w:val="00D66EC7"/>
    <w:rsid w:val="00D70428"/>
    <w:rsid w:val="00D7141B"/>
    <w:rsid w:val="00D718D5"/>
    <w:rsid w:val="00D74D26"/>
    <w:rsid w:val="00D74D2A"/>
    <w:rsid w:val="00D7522C"/>
    <w:rsid w:val="00D808BB"/>
    <w:rsid w:val="00D80FD2"/>
    <w:rsid w:val="00D86D1D"/>
    <w:rsid w:val="00D87730"/>
    <w:rsid w:val="00D96182"/>
    <w:rsid w:val="00D9627B"/>
    <w:rsid w:val="00DC0882"/>
    <w:rsid w:val="00DC1D2A"/>
    <w:rsid w:val="00DC2AAA"/>
    <w:rsid w:val="00DC6445"/>
    <w:rsid w:val="00DD063E"/>
    <w:rsid w:val="00DD0BDC"/>
    <w:rsid w:val="00DD4B89"/>
    <w:rsid w:val="00DD55E8"/>
    <w:rsid w:val="00DD5BB5"/>
    <w:rsid w:val="00DD61F9"/>
    <w:rsid w:val="00DE0035"/>
    <w:rsid w:val="00DE205E"/>
    <w:rsid w:val="00DE6513"/>
    <w:rsid w:val="00DF160F"/>
    <w:rsid w:val="00DF342E"/>
    <w:rsid w:val="00E01BFF"/>
    <w:rsid w:val="00E038B9"/>
    <w:rsid w:val="00E117DE"/>
    <w:rsid w:val="00E12426"/>
    <w:rsid w:val="00E13F25"/>
    <w:rsid w:val="00E16C0F"/>
    <w:rsid w:val="00E204E4"/>
    <w:rsid w:val="00E2112E"/>
    <w:rsid w:val="00E21877"/>
    <w:rsid w:val="00E22164"/>
    <w:rsid w:val="00E261CD"/>
    <w:rsid w:val="00E3153A"/>
    <w:rsid w:val="00E35626"/>
    <w:rsid w:val="00E35AA8"/>
    <w:rsid w:val="00E36CF2"/>
    <w:rsid w:val="00E50E02"/>
    <w:rsid w:val="00E5751C"/>
    <w:rsid w:val="00E6278C"/>
    <w:rsid w:val="00E6481A"/>
    <w:rsid w:val="00E64B5F"/>
    <w:rsid w:val="00E73687"/>
    <w:rsid w:val="00E748B1"/>
    <w:rsid w:val="00E80AFB"/>
    <w:rsid w:val="00E819F8"/>
    <w:rsid w:val="00E83CD4"/>
    <w:rsid w:val="00E855FC"/>
    <w:rsid w:val="00E905C0"/>
    <w:rsid w:val="00E95D1C"/>
    <w:rsid w:val="00EA3813"/>
    <w:rsid w:val="00EA474C"/>
    <w:rsid w:val="00EA4B84"/>
    <w:rsid w:val="00EA6304"/>
    <w:rsid w:val="00EA71E5"/>
    <w:rsid w:val="00EB1A7C"/>
    <w:rsid w:val="00EC499A"/>
    <w:rsid w:val="00EC4BE7"/>
    <w:rsid w:val="00EC5713"/>
    <w:rsid w:val="00EC71E0"/>
    <w:rsid w:val="00ED1024"/>
    <w:rsid w:val="00ED1737"/>
    <w:rsid w:val="00ED29FE"/>
    <w:rsid w:val="00ED43F3"/>
    <w:rsid w:val="00EE2F52"/>
    <w:rsid w:val="00EE4082"/>
    <w:rsid w:val="00EE4F4A"/>
    <w:rsid w:val="00EF03A8"/>
    <w:rsid w:val="00EF2DB4"/>
    <w:rsid w:val="00F03AC5"/>
    <w:rsid w:val="00F05173"/>
    <w:rsid w:val="00F066D5"/>
    <w:rsid w:val="00F07A84"/>
    <w:rsid w:val="00F07CFA"/>
    <w:rsid w:val="00F15DE2"/>
    <w:rsid w:val="00F25574"/>
    <w:rsid w:val="00F25AD4"/>
    <w:rsid w:val="00F32965"/>
    <w:rsid w:val="00F32999"/>
    <w:rsid w:val="00F33531"/>
    <w:rsid w:val="00F35A14"/>
    <w:rsid w:val="00F36801"/>
    <w:rsid w:val="00F37247"/>
    <w:rsid w:val="00F41889"/>
    <w:rsid w:val="00F41EDB"/>
    <w:rsid w:val="00F46FBF"/>
    <w:rsid w:val="00F55D27"/>
    <w:rsid w:val="00F64524"/>
    <w:rsid w:val="00F6551E"/>
    <w:rsid w:val="00F665A8"/>
    <w:rsid w:val="00F7389D"/>
    <w:rsid w:val="00F74E3A"/>
    <w:rsid w:val="00F85703"/>
    <w:rsid w:val="00F8603F"/>
    <w:rsid w:val="00F9165D"/>
    <w:rsid w:val="00F92493"/>
    <w:rsid w:val="00F93093"/>
    <w:rsid w:val="00F95006"/>
    <w:rsid w:val="00FA1CD1"/>
    <w:rsid w:val="00FA28F0"/>
    <w:rsid w:val="00FA375E"/>
    <w:rsid w:val="00FB4F50"/>
    <w:rsid w:val="00FB55CC"/>
    <w:rsid w:val="00FB6B02"/>
    <w:rsid w:val="00FC21B0"/>
    <w:rsid w:val="00FC728F"/>
    <w:rsid w:val="00FC7CBD"/>
    <w:rsid w:val="00FC7F2C"/>
    <w:rsid w:val="00FD1EFD"/>
    <w:rsid w:val="00FD2BE6"/>
    <w:rsid w:val="00FD5DD2"/>
    <w:rsid w:val="00FE2680"/>
    <w:rsid w:val="00FE5891"/>
    <w:rsid w:val="00FE5D63"/>
    <w:rsid w:val="00FE7411"/>
    <w:rsid w:val="00FE7A2C"/>
    <w:rsid w:val="00FF272F"/>
    <w:rsid w:val="00FF2F04"/>
    <w:rsid w:val="00FF41B4"/>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619F7"/>
  <w15:chartTrackingRefBased/>
  <w15:docId w15:val="{2B55DA6F-B021-48E5-BDC0-17FEDF7B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5_G,Footnote Text Char Char Char Char Char,Footnote Text Char Char Char Char,Footnote reference,FA Fu,Footnote Text Char Char Char,Footnote Text Cha,FA Fußnotentext,FA Fu?notentext,Texto nota pie Car"/>
    <w:basedOn w:val="Normal"/>
    <w:link w:val="FootnoteTextChar"/>
    <w:unhideWhenUsed/>
    <w:qFormat/>
    <w:rsid w:val="00F32965"/>
    <w:pPr>
      <w:spacing w:after="0" w:line="240" w:lineRule="auto"/>
    </w:pPr>
    <w:rPr>
      <w:rFonts w:ascii="Times New Roman" w:eastAsia="Times New Roman" w:hAnsi="Times New Roman" w:cs="Times New Roman"/>
      <w:sz w:val="20"/>
      <w:szCs w:val="20"/>
      <w:lang w:eastAsia="zh-CN"/>
    </w:rPr>
  </w:style>
  <w:style w:type="character" w:customStyle="1" w:styleId="FootnoteTextChar">
    <w:name w:val="Footnote Text Char"/>
    <w:aliases w:val="single space Char,footnote text Char,5_G Char,Footnote Text Char Char Char Char Char Char,Footnote Text Char Char Char Char Char1,Footnote reference Char,FA Fu Char,Footnote Text Char Char Char Char1,Footnote Text Cha Char"/>
    <w:basedOn w:val="DefaultParagraphFont"/>
    <w:link w:val="FootnoteText"/>
    <w:uiPriority w:val="99"/>
    <w:rsid w:val="00F32965"/>
    <w:rPr>
      <w:rFonts w:ascii="Times New Roman" w:eastAsia="Times New Roman" w:hAnsi="Times New Roman" w:cs="Times New Roman"/>
      <w:sz w:val="20"/>
      <w:szCs w:val="20"/>
      <w:lang w:eastAsia="zh-CN"/>
    </w:rPr>
  </w:style>
  <w:style w:type="character" w:styleId="FootnoteReference">
    <w:name w:val="footnote reference"/>
    <w:basedOn w:val="DefaultParagraphFont"/>
    <w:unhideWhenUsed/>
    <w:qFormat/>
    <w:rsid w:val="00F32965"/>
    <w:rPr>
      <w:vertAlign w:val="superscript"/>
    </w:rPr>
  </w:style>
  <w:style w:type="paragraph" w:styleId="NormalWeb">
    <w:name w:val="Normal (Web)"/>
    <w:basedOn w:val="Normal"/>
    <w:uiPriority w:val="99"/>
    <w:unhideWhenUsed/>
    <w:rsid w:val="008623D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51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D77"/>
  </w:style>
  <w:style w:type="paragraph" w:styleId="Footer">
    <w:name w:val="footer"/>
    <w:basedOn w:val="Normal"/>
    <w:link w:val="FooterChar"/>
    <w:uiPriority w:val="99"/>
    <w:unhideWhenUsed/>
    <w:rsid w:val="00251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D77"/>
  </w:style>
  <w:style w:type="character" w:customStyle="1" w:styleId="FootnoteTextChar1">
    <w:name w:val="Footnote Text Char1"/>
    <w:basedOn w:val="DefaultParagraphFont"/>
    <w:uiPriority w:val="99"/>
    <w:semiHidden/>
    <w:rsid w:val="009F5802"/>
    <w:rPr>
      <w:position w:val="-1"/>
      <w:sz w:val="20"/>
      <w:szCs w:val="20"/>
      <w:lang w:val="ru-RU" w:eastAsia="ru-RU"/>
    </w:rPr>
  </w:style>
  <w:style w:type="character" w:styleId="Emphasis">
    <w:name w:val="Emphasis"/>
    <w:basedOn w:val="DefaultParagraphFont"/>
    <w:uiPriority w:val="20"/>
    <w:qFormat/>
    <w:rsid w:val="00C94097"/>
    <w:rPr>
      <w:i/>
      <w:iCs/>
    </w:rPr>
  </w:style>
  <w:style w:type="paragraph" w:styleId="BodyText">
    <w:name w:val="Body Text"/>
    <w:basedOn w:val="Normal"/>
    <w:link w:val="BodyTextChar"/>
    <w:rsid w:val="004909F8"/>
    <w:pPr>
      <w:spacing w:after="0" w:line="240" w:lineRule="auto"/>
      <w:jc w:val="both"/>
    </w:pPr>
    <w:rPr>
      <w:rFonts w:ascii="Times LatArm" w:eastAsia="Times New Roman" w:hAnsi="Times LatArm" w:cs="Times New Roman"/>
      <w:color w:val="000000"/>
      <w:sz w:val="24"/>
      <w:szCs w:val="24"/>
      <w:lang w:val="x-none" w:eastAsia="en-GB"/>
    </w:rPr>
  </w:style>
  <w:style w:type="character" w:customStyle="1" w:styleId="BodyTextChar">
    <w:name w:val="Body Text Char"/>
    <w:basedOn w:val="DefaultParagraphFont"/>
    <w:link w:val="BodyText"/>
    <w:rsid w:val="004909F8"/>
    <w:rPr>
      <w:rFonts w:ascii="Times LatArm" w:eastAsia="Times New Roman" w:hAnsi="Times LatArm" w:cs="Times New Roman"/>
      <w:color w:val="000000"/>
      <w:sz w:val="24"/>
      <w:szCs w:val="24"/>
      <w:lang w:val="x-none" w:eastAsia="en-GB"/>
    </w:rPr>
  </w:style>
  <w:style w:type="paragraph" w:styleId="ListParagraph">
    <w:name w:val="List Paragraph"/>
    <w:basedOn w:val="Normal"/>
    <w:uiPriority w:val="34"/>
    <w:qFormat/>
    <w:rsid w:val="00D62156"/>
    <w:pPr>
      <w:ind w:left="720"/>
      <w:contextualSpacing/>
    </w:pPr>
  </w:style>
  <w:style w:type="paragraph" w:customStyle="1" w:styleId="1">
    <w:name w:val="Основной текст с отступом1"/>
    <w:rsid w:val="00EC4BE7"/>
    <w:pPr>
      <w:pBdr>
        <w:top w:val="nil"/>
        <w:left w:val="nil"/>
        <w:bottom w:val="nil"/>
        <w:right w:val="nil"/>
        <w:between w:val="nil"/>
        <w:bar w:val="nil"/>
      </w:pBdr>
      <w:spacing w:after="0" w:line="360" w:lineRule="auto"/>
      <w:ind w:firstLine="567"/>
      <w:jc w:val="both"/>
    </w:pPr>
    <w:rPr>
      <w:rFonts w:ascii="Times Armenian" w:eastAsia="Arial Unicode MS" w:hAnsi="Times Armenian" w:cs="Arial Unicode MS"/>
      <w:color w:val="000000"/>
      <w:sz w:val="24"/>
      <w:szCs w:val="24"/>
      <w:u w:color="000000"/>
      <w:bdr w:val="nil"/>
      <w:lang w:val="es-ES_tradnl" w:eastAsia="ru-RU"/>
    </w:rPr>
  </w:style>
  <w:style w:type="paragraph" w:styleId="BodyTextIndent">
    <w:name w:val="Body Text Indent"/>
    <w:basedOn w:val="Normal"/>
    <w:link w:val="BodyTextIndentChar"/>
    <w:uiPriority w:val="99"/>
    <w:semiHidden/>
    <w:unhideWhenUsed/>
    <w:rsid w:val="003D75EE"/>
    <w:pPr>
      <w:spacing w:after="120"/>
      <w:ind w:left="283"/>
    </w:pPr>
  </w:style>
  <w:style w:type="character" w:customStyle="1" w:styleId="BodyTextIndentChar">
    <w:name w:val="Body Text Indent Char"/>
    <w:basedOn w:val="DefaultParagraphFont"/>
    <w:link w:val="BodyTextIndent"/>
    <w:uiPriority w:val="99"/>
    <w:semiHidden/>
    <w:rsid w:val="003D7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68152">
      <w:bodyDiv w:val="1"/>
      <w:marLeft w:val="0"/>
      <w:marRight w:val="0"/>
      <w:marTop w:val="0"/>
      <w:marBottom w:val="0"/>
      <w:divBdr>
        <w:top w:val="none" w:sz="0" w:space="0" w:color="auto"/>
        <w:left w:val="none" w:sz="0" w:space="0" w:color="auto"/>
        <w:bottom w:val="none" w:sz="0" w:space="0" w:color="auto"/>
        <w:right w:val="none" w:sz="0" w:space="0" w:color="auto"/>
      </w:divBdr>
    </w:div>
    <w:div w:id="422535948">
      <w:bodyDiv w:val="1"/>
      <w:marLeft w:val="0"/>
      <w:marRight w:val="0"/>
      <w:marTop w:val="0"/>
      <w:marBottom w:val="0"/>
      <w:divBdr>
        <w:top w:val="none" w:sz="0" w:space="0" w:color="auto"/>
        <w:left w:val="none" w:sz="0" w:space="0" w:color="auto"/>
        <w:bottom w:val="none" w:sz="0" w:space="0" w:color="auto"/>
        <w:right w:val="none" w:sz="0" w:space="0" w:color="auto"/>
      </w:divBdr>
    </w:div>
    <w:div w:id="634023140">
      <w:bodyDiv w:val="1"/>
      <w:marLeft w:val="0"/>
      <w:marRight w:val="0"/>
      <w:marTop w:val="0"/>
      <w:marBottom w:val="0"/>
      <w:divBdr>
        <w:top w:val="none" w:sz="0" w:space="0" w:color="auto"/>
        <w:left w:val="none" w:sz="0" w:space="0" w:color="auto"/>
        <w:bottom w:val="none" w:sz="0" w:space="0" w:color="auto"/>
        <w:right w:val="none" w:sz="0" w:space="0" w:color="auto"/>
      </w:divBdr>
    </w:div>
    <w:div w:id="884174493">
      <w:bodyDiv w:val="1"/>
      <w:marLeft w:val="0"/>
      <w:marRight w:val="0"/>
      <w:marTop w:val="0"/>
      <w:marBottom w:val="0"/>
      <w:divBdr>
        <w:top w:val="none" w:sz="0" w:space="0" w:color="auto"/>
        <w:left w:val="none" w:sz="0" w:space="0" w:color="auto"/>
        <w:bottom w:val="none" w:sz="0" w:space="0" w:color="auto"/>
        <w:right w:val="none" w:sz="0" w:space="0" w:color="auto"/>
      </w:divBdr>
    </w:div>
    <w:div w:id="942149740">
      <w:bodyDiv w:val="1"/>
      <w:marLeft w:val="0"/>
      <w:marRight w:val="0"/>
      <w:marTop w:val="0"/>
      <w:marBottom w:val="0"/>
      <w:divBdr>
        <w:top w:val="none" w:sz="0" w:space="0" w:color="auto"/>
        <w:left w:val="none" w:sz="0" w:space="0" w:color="auto"/>
        <w:bottom w:val="none" w:sz="0" w:space="0" w:color="auto"/>
        <w:right w:val="none" w:sz="0" w:space="0" w:color="auto"/>
      </w:divBdr>
    </w:div>
    <w:div w:id="1251621333">
      <w:bodyDiv w:val="1"/>
      <w:marLeft w:val="0"/>
      <w:marRight w:val="0"/>
      <w:marTop w:val="0"/>
      <w:marBottom w:val="0"/>
      <w:divBdr>
        <w:top w:val="none" w:sz="0" w:space="0" w:color="auto"/>
        <w:left w:val="none" w:sz="0" w:space="0" w:color="auto"/>
        <w:bottom w:val="none" w:sz="0" w:space="0" w:color="auto"/>
        <w:right w:val="none" w:sz="0" w:space="0" w:color="auto"/>
      </w:divBdr>
    </w:div>
    <w:div w:id="1311207464">
      <w:bodyDiv w:val="1"/>
      <w:marLeft w:val="0"/>
      <w:marRight w:val="0"/>
      <w:marTop w:val="0"/>
      <w:marBottom w:val="0"/>
      <w:divBdr>
        <w:top w:val="none" w:sz="0" w:space="0" w:color="auto"/>
        <w:left w:val="none" w:sz="0" w:space="0" w:color="auto"/>
        <w:bottom w:val="none" w:sz="0" w:space="0" w:color="auto"/>
        <w:right w:val="none" w:sz="0" w:space="0" w:color="auto"/>
      </w:divBdr>
    </w:div>
    <w:div w:id="1320883593">
      <w:bodyDiv w:val="1"/>
      <w:marLeft w:val="0"/>
      <w:marRight w:val="0"/>
      <w:marTop w:val="0"/>
      <w:marBottom w:val="0"/>
      <w:divBdr>
        <w:top w:val="none" w:sz="0" w:space="0" w:color="auto"/>
        <w:left w:val="none" w:sz="0" w:space="0" w:color="auto"/>
        <w:bottom w:val="none" w:sz="0" w:space="0" w:color="auto"/>
        <w:right w:val="none" w:sz="0" w:space="0" w:color="auto"/>
      </w:divBdr>
    </w:div>
    <w:div w:id="1644579592">
      <w:bodyDiv w:val="1"/>
      <w:marLeft w:val="0"/>
      <w:marRight w:val="0"/>
      <w:marTop w:val="0"/>
      <w:marBottom w:val="0"/>
      <w:divBdr>
        <w:top w:val="none" w:sz="0" w:space="0" w:color="auto"/>
        <w:left w:val="none" w:sz="0" w:space="0" w:color="auto"/>
        <w:bottom w:val="none" w:sz="0" w:space="0" w:color="auto"/>
        <w:right w:val="none" w:sz="0" w:space="0" w:color="auto"/>
      </w:divBdr>
    </w:div>
    <w:div w:id="1870490074">
      <w:bodyDiv w:val="1"/>
      <w:marLeft w:val="0"/>
      <w:marRight w:val="0"/>
      <w:marTop w:val="0"/>
      <w:marBottom w:val="0"/>
      <w:divBdr>
        <w:top w:val="none" w:sz="0" w:space="0" w:color="auto"/>
        <w:left w:val="none" w:sz="0" w:space="0" w:color="auto"/>
        <w:bottom w:val="none" w:sz="0" w:space="0" w:color="auto"/>
        <w:right w:val="none" w:sz="0" w:space="0" w:color="auto"/>
      </w:divBdr>
    </w:div>
    <w:div w:id="208163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26175-45DA-4CB2-BF1C-BD562561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TotalTime>
  <Pages>19</Pages>
  <Words>4614</Words>
  <Characters>26303</Characters>
  <Application>Microsoft Office Word</Application>
  <DocSecurity>0</DocSecurity>
  <Lines>219</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503</cp:revision>
  <cp:lastPrinted>2025-11-28T12:22:00Z</cp:lastPrinted>
  <dcterms:created xsi:type="dcterms:W3CDTF">2025-11-17T12:10:00Z</dcterms:created>
  <dcterms:modified xsi:type="dcterms:W3CDTF">2025-11-28T12:59:00Z</dcterms:modified>
</cp:coreProperties>
</file>